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16F4" w14:textId="3379C9F8" w:rsidR="00063C07" w:rsidRPr="0082182F" w:rsidRDefault="006253D3" w:rsidP="0043182F">
      <w:pPr>
        <w:ind w:right="-284"/>
        <w:jc w:val="center"/>
        <w:rPr>
          <w:rFonts w:ascii="Times New Roman" w:hAnsi="Times New Roman" w:cs="Times New Roman"/>
          <w:b/>
          <w:sz w:val="24"/>
          <w:szCs w:val="24"/>
          <w:u w:val="single"/>
        </w:rPr>
      </w:pPr>
      <w:r w:rsidRPr="0082182F">
        <w:rPr>
          <w:rFonts w:ascii="Times New Roman" w:hAnsi="Times New Roman" w:cs="Times New Roman"/>
          <w:b/>
          <w:sz w:val="24"/>
          <w:szCs w:val="24"/>
          <w:u w:val="single"/>
        </w:rPr>
        <w:t xml:space="preserve">Ústredná knižnica Slovenskej akadémie vied, v. v. i., </w:t>
      </w:r>
      <w:proofErr w:type="spellStart"/>
      <w:r w:rsidRPr="0082182F">
        <w:rPr>
          <w:rFonts w:ascii="Times New Roman" w:hAnsi="Times New Roman" w:cs="Times New Roman"/>
          <w:b/>
          <w:sz w:val="24"/>
          <w:szCs w:val="24"/>
          <w:u w:val="single"/>
        </w:rPr>
        <w:t>Klemensova</w:t>
      </w:r>
      <w:proofErr w:type="spellEnd"/>
      <w:r w:rsidRPr="0082182F">
        <w:rPr>
          <w:rFonts w:ascii="Times New Roman" w:hAnsi="Times New Roman" w:cs="Times New Roman"/>
          <w:b/>
          <w:sz w:val="24"/>
          <w:szCs w:val="24"/>
          <w:u w:val="single"/>
        </w:rPr>
        <w:t xml:space="preserve"> 19, Bratislava</w:t>
      </w:r>
    </w:p>
    <w:p w14:paraId="2EDA286E" w14:textId="77777777" w:rsidR="006253D3" w:rsidRPr="0082182F" w:rsidRDefault="006253D3" w:rsidP="006253D3">
      <w:pPr>
        <w:ind w:right="-284"/>
        <w:jc w:val="center"/>
        <w:rPr>
          <w:rFonts w:ascii="Times New Roman" w:hAnsi="Times New Roman" w:cs="Times New Roman"/>
          <w:b/>
          <w:sz w:val="24"/>
          <w:szCs w:val="24"/>
        </w:rPr>
      </w:pPr>
      <w:r w:rsidRPr="0082182F">
        <w:rPr>
          <w:rFonts w:ascii="Times New Roman" w:hAnsi="Times New Roman" w:cs="Times New Roman"/>
          <w:b/>
          <w:sz w:val="24"/>
          <w:szCs w:val="24"/>
        </w:rPr>
        <w:t xml:space="preserve">Metodické pokyny </w:t>
      </w:r>
      <w:r w:rsidR="00F64FFC" w:rsidRPr="0082182F">
        <w:rPr>
          <w:rFonts w:ascii="Times New Roman" w:hAnsi="Times New Roman" w:cs="Times New Roman"/>
          <w:b/>
          <w:sz w:val="24"/>
          <w:szCs w:val="24"/>
        </w:rPr>
        <w:t>SAV</w:t>
      </w:r>
    </w:p>
    <w:p w14:paraId="024DCF91" w14:textId="77777777" w:rsidR="006253D3" w:rsidRDefault="006253D3" w:rsidP="002D0D97">
      <w:pPr>
        <w:ind w:right="-284"/>
        <w:jc w:val="center"/>
        <w:rPr>
          <w:rFonts w:ascii="Times New Roman" w:hAnsi="Times New Roman" w:cs="Times New Roman"/>
          <w:b/>
          <w:sz w:val="24"/>
          <w:szCs w:val="24"/>
        </w:rPr>
      </w:pPr>
      <w:r w:rsidRPr="0082182F">
        <w:rPr>
          <w:rFonts w:ascii="Times New Roman" w:hAnsi="Times New Roman" w:cs="Times New Roman"/>
          <w:b/>
          <w:sz w:val="24"/>
          <w:szCs w:val="24"/>
        </w:rPr>
        <w:t xml:space="preserve">pre paralelnú evidenciu publikačnej činnosti a ohlasov v SAV podľa vyhlášky 397/2020 Z. z. o Centrálnom registri evidencie publikačnej činnosti a Centrálnom registri evidencie umeleckej činnosti </w:t>
      </w:r>
    </w:p>
    <w:p w14:paraId="51DCDD2D" w14:textId="622DA5EC" w:rsidR="001E2C27" w:rsidRPr="001E2C27" w:rsidRDefault="00D12CBB" w:rsidP="002D0D97">
      <w:pPr>
        <w:ind w:right="-284"/>
        <w:jc w:val="center"/>
        <w:rPr>
          <w:rFonts w:ascii="Times New Roman" w:hAnsi="Times New Roman" w:cs="Times New Roman"/>
          <w:i/>
          <w:sz w:val="24"/>
          <w:szCs w:val="24"/>
        </w:rPr>
      </w:pPr>
      <w:r>
        <w:rPr>
          <w:rFonts w:ascii="Times New Roman" w:hAnsi="Times New Roman" w:cs="Times New Roman"/>
          <w:i/>
          <w:sz w:val="24"/>
          <w:szCs w:val="24"/>
        </w:rPr>
        <w:t>verzia 1 (25</w:t>
      </w:r>
      <w:r w:rsidR="001E2C27" w:rsidRPr="001E2C27">
        <w:rPr>
          <w:rFonts w:ascii="Times New Roman" w:hAnsi="Times New Roman" w:cs="Times New Roman"/>
          <w:i/>
          <w:sz w:val="24"/>
          <w:szCs w:val="24"/>
        </w:rPr>
        <w:t>.10.2022)</w:t>
      </w:r>
    </w:p>
    <w:p w14:paraId="7E20ABB7" w14:textId="77777777" w:rsidR="006253D3" w:rsidRPr="0082182F" w:rsidRDefault="006253D3" w:rsidP="006253D3">
      <w:pPr>
        <w:ind w:right="-284"/>
        <w:jc w:val="center"/>
        <w:rPr>
          <w:rFonts w:ascii="Times New Roman" w:hAnsi="Times New Roman" w:cs="Times New Roman"/>
          <w:b/>
          <w:sz w:val="24"/>
          <w:szCs w:val="24"/>
        </w:rPr>
      </w:pPr>
    </w:p>
    <w:p w14:paraId="4668749B" w14:textId="77777777" w:rsidR="006253D3" w:rsidRPr="0082182F" w:rsidRDefault="006253D3" w:rsidP="006253D3">
      <w:pPr>
        <w:ind w:right="-284"/>
        <w:jc w:val="center"/>
        <w:rPr>
          <w:rFonts w:ascii="Times New Roman" w:hAnsi="Times New Roman" w:cs="Times New Roman"/>
          <w:sz w:val="24"/>
          <w:szCs w:val="24"/>
        </w:rPr>
      </w:pPr>
      <w:r w:rsidRPr="0082182F">
        <w:rPr>
          <w:rFonts w:ascii="Times New Roman" w:hAnsi="Times New Roman" w:cs="Times New Roman"/>
          <w:sz w:val="24"/>
          <w:szCs w:val="24"/>
        </w:rPr>
        <w:t xml:space="preserve">vydané podľa Dodatku číslo 1 k Smernici SAV č. 303/A/2015 o evidencii a kategorizácii publikačnej činnosti a ohlasov </w:t>
      </w:r>
      <w:r w:rsidR="002D0D97" w:rsidRPr="0082182F">
        <w:rPr>
          <w:rFonts w:ascii="Times New Roman" w:hAnsi="Times New Roman" w:cs="Times New Roman"/>
          <w:sz w:val="24"/>
          <w:szCs w:val="24"/>
        </w:rPr>
        <w:t>(</w:t>
      </w:r>
      <w:r w:rsidRPr="0082182F">
        <w:rPr>
          <w:rFonts w:ascii="Times New Roman" w:hAnsi="Times New Roman" w:cs="Times New Roman"/>
          <w:sz w:val="24"/>
          <w:szCs w:val="24"/>
        </w:rPr>
        <w:t>zo 17.12.2021</w:t>
      </w:r>
      <w:r w:rsidR="002D0D97" w:rsidRPr="0082182F">
        <w:rPr>
          <w:rFonts w:ascii="Times New Roman" w:hAnsi="Times New Roman" w:cs="Times New Roman"/>
          <w:sz w:val="24"/>
          <w:szCs w:val="24"/>
        </w:rPr>
        <w:t>)</w:t>
      </w:r>
    </w:p>
    <w:p w14:paraId="304E4915" w14:textId="77777777" w:rsidR="0030655C" w:rsidRPr="0082182F" w:rsidRDefault="00F64FFC" w:rsidP="00F64FFC">
      <w:pPr>
        <w:spacing w:after="0" w:line="240" w:lineRule="auto"/>
        <w:jc w:val="center"/>
        <w:rPr>
          <w:rFonts w:ascii="Times New Roman" w:hAnsi="Times New Roman" w:cs="Times New Roman"/>
          <w:sz w:val="24"/>
          <w:szCs w:val="24"/>
        </w:rPr>
      </w:pPr>
      <w:r w:rsidRPr="0082182F">
        <w:rPr>
          <w:rFonts w:ascii="Times New Roman" w:hAnsi="Times New Roman" w:cs="Times New Roman"/>
          <w:sz w:val="24"/>
          <w:szCs w:val="24"/>
        </w:rPr>
        <w:t xml:space="preserve">I. </w:t>
      </w:r>
    </w:p>
    <w:p w14:paraId="46567E40" w14:textId="77777777" w:rsidR="00F64FFC" w:rsidRPr="0082182F" w:rsidRDefault="00F64FFC" w:rsidP="00F64FFC">
      <w:pPr>
        <w:spacing w:after="0" w:line="240" w:lineRule="auto"/>
        <w:jc w:val="center"/>
        <w:rPr>
          <w:rFonts w:ascii="Times New Roman" w:hAnsi="Times New Roman" w:cs="Times New Roman"/>
          <w:sz w:val="24"/>
          <w:szCs w:val="24"/>
        </w:rPr>
      </w:pPr>
    </w:p>
    <w:p w14:paraId="7F362BFF" w14:textId="77777777" w:rsidR="0030655C" w:rsidRPr="0082182F" w:rsidRDefault="0030655C" w:rsidP="00F64FFC">
      <w:pPr>
        <w:pStyle w:val="Odsekzoznamu"/>
        <w:numPr>
          <w:ilvl w:val="0"/>
          <w:numId w:val="4"/>
        </w:numPr>
        <w:ind w:right="-284"/>
        <w:rPr>
          <w:rFonts w:ascii="Times New Roman" w:hAnsi="Times New Roman" w:cs="Times New Roman"/>
          <w:sz w:val="24"/>
          <w:szCs w:val="24"/>
        </w:rPr>
      </w:pPr>
      <w:r w:rsidRPr="0082182F">
        <w:rPr>
          <w:rFonts w:ascii="Times New Roman" w:hAnsi="Times New Roman" w:cs="Times New Roman"/>
          <w:sz w:val="24"/>
          <w:szCs w:val="24"/>
        </w:rPr>
        <w:t xml:space="preserve">Výstupy publikačnej činnosti od roku vydania alebo roku vykazovania 2022 a ohlasy na výstupy publikačnej činnosti od roku vydania alebo roku vykazovania 2021 </w:t>
      </w:r>
      <w:r w:rsidRPr="0082182F">
        <w:rPr>
          <w:rFonts w:ascii="Times New Roman" w:hAnsi="Times New Roman" w:cs="Times New Roman"/>
          <w:b/>
          <w:sz w:val="24"/>
          <w:szCs w:val="24"/>
        </w:rPr>
        <w:t xml:space="preserve">sa </w:t>
      </w:r>
      <w:r w:rsidRPr="0082182F">
        <w:rPr>
          <w:rFonts w:ascii="Times New Roman" w:hAnsi="Times New Roman" w:cs="Times New Roman"/>
          <w:sz w:val="24"/>
          <w:szCs w:val="24"/>
        </w:rPr>
        <w:t xml:space="preserve">v databáze publikačnej činnosti a ohlasov </w:t>
      </w:r>
      <w:r w:rsidRPr="0082182F">
        <w:rPr>
          <w:rFonts w:ascii="Times New Roman" w:hAnsi="Times New Roman" w:cs="Times New Roman"/>
          <w:b/>
          <w:sz w:val="24"/>
          <w:szCs w:val="24"/>
        </w:rPr>
        <w:t>v SAV paralelne evid</w:t>
      </w:r>
      <w:r w:rsidR="00623711" w:rsidRPr="0082182F">
        <w:rPr>
          <w:rFonts w:ascii="Times New Roman" w:hAnsi="Times New Roman" w:cs="Times New Roman"/>
          <w:b/>
          <w:sz w:val="24"/>
          <w:szCs w:val="24"/>
        </w:rPr>
        <w:t>ujú</w:t>
      </w:r>
      <w:r w:rsidRPr="0082182F">
        <w:rPr>
          <w:rFonts w:ascii="Times New Roman" w:hAnsi="Times New Roman" w:cs="Times New Roman"/>
          <w:b/>
          <w:sz w:val="24"/>
          <w:szCs w:val="24"/>
        </w:rPr>
        <w:t xml:space="preserve"> a kategoriz</w:t>
      </w:r>
      <w:r w:rsidR="00623711" w:rsidRPr="0082182F">
        <w:rPr>
          <w:rFonts w:ascii="Times New Roman" w:hAnsi="Times New Roman" w:cs="Times New Roman"/>
          <w:b/>
          <w:sz w:val="24"/>
          <w:szCs w:val="24"/>
        </w:rPr>
        <w:t>ujú</w:t>
      </w:r>
      <w:r w:rsidRPr="0082182F">
        <w:rPr>
          <w:rFonts w:ascii="Times New Roman" w:hAnsi="Times New Roman" w:cs="Times New Roman"/>
          <w:b/>
          <w:sz w:val="24"/>
          <w:szCs w:val="24"/>
        </w:rPr>
        <w:t xml:space="preserve"> aj podľa  vyhlášky MŠVVaŠ č. 397/2020 Z. z</w:t>
      </w:r>
      <w:r w:rsidRPr="0082182F">
        <w:rPr>
          <w:rFonts w:ascii="Times New Roman" w:hAnsi="Times New Roman" w:cs="Times New Roman"/>
          <w:sz w:val="24"/>
          <w:szCs w:val="24"/>
        </w:rPr>
        <w:t xml:space="preserve">.  o centrálnom registri evidencie publikačnej činnosti a centrálnom registri evidencie umeleckej činnosti, </w:t>
      </w:r>
      <w:r w:rsidRPr="0082182F">
        <w:rPr>
          <w:rFonts w:ascii="Times New Roman" w:hAnsi="Times New Roman" w:cs="Times New Roman"/>
          <w:b/>
          <w:sz w:val="24"/>
          <w:szCs w:val="24"/>
        </w:rPr>
        <w:t>čím nie sú dotknuté ustanovenia Smernice SAV č. 303/A/2015 o evidencii a kategorizácii publikačnej činnosti a ohlasov</w:t>
      </w:r>
      <w:r w:rsidRPr="0082182F">
        <w:rPr>
          <w:rFonts w:ascii="Times New Roman" w:hAnsi="Times New Roman" w:cs="Times New Roman"/>
          <w:sz w:val="24"/>
          <w:szCs w:val="24"/>
        </w:rPr>
        <w:t>.</w:t>
      </w:r>
    </w:p>
    <w:p w14:paraId="5C42D22B" w14:textId="77777777" w:rsidR="00F64FFC" w:rsidRPr="0082182F" w:rsidRDefault="00F64FFC" w:rsidP="00F64FFC">
      <w:pPr>
        <w:pStyle w:val="Odsekzoznamu"/>
        <w:ind w:right="-284"/>
        <w:rPr>
          <w:rFonts w:ascii="Times New Roman" w:hAnsi="Times New Roman" w:cs="Times New Roman"/>
          <w:sz w:val="24"/>
          <w:szCs w:val="24"/>
        </w:rPr>
      </w:pPr>
    </w:p>
    <w:p w14:paraId="0A859145" w14:textId="77777777" w:rsidR="0030655C" w:rsidRPr="0082182F" w:rsidRDefault="0030655C" w:rsidP="00F64FFC">
      <w:pPr>
        <w:pStyle w:val="Odsekzoznamu"/>
        <w:numPr>
          <w:ilvl w:val="0"/>
          <w:numId w:val="4"/>
        </w:numPr>
        <w:ind w:right="-284"/>
        <w:rPr>
          <w:rFonts w:ascii="Times New Roman" w:hAnsi="Times New Roman" w:cs="Times New Roman"/>
          <w:sz w:val="24"/>
          <w:szCs w:val="24"/>
        </w:rPr>
      </w:pPr>
      <w:r w:rsidRPr="0082182F">
        <w:rPr>
          <w:rFonts w:ascii="Times New Roman" w:hAnsi="Times New Roman" w:cs="Times New Roman"/>
          <w:b/>
          <w:sz w:val="24"/>
          <w:szCs w:val="24"/>
        </w:rPr>
        <w:t>Vyhláška č. 397/2020 Z. z. o centrálnom registri evidencie publikačnej činnosti</w:t>
      </w:r>
      <w:r w:rsidRPr="0082182F">
        <w:rPr>
          <w:rFonts w:ascii="Times New Roman" w:hAnsi="Times New Roman" w:cs="Times New Roman"/>
          <w:sz w:val="24"/>
          <w:szCs w:val="24"/>
        </w:rPr>
        <w:t xml:space="preserve"> a centrálnom registri evidencie umeleckej činnosti je v SAV pre účely duálnej </w:t>
      </w:r>
      <w:r w:rsidR="00623711" w:rsidRPr="0082182F">
        <w:rPr>
          <w:rFonts w:ascii="Times New Roman" w:hAnsi="Times New Roman" w:cs="Times New Roman"/>
          <w:sz w:val="24"/>
          <w:szCs w:val="24"/>
        </w:rPr>
        <w:t xml:space="preserve">evidencie  a kategorizácie výstupov publikačnej činnosti </w:t>
      </w:r>
      <w:r w:rsidRPr="0082182F">
        <w:rPr>
          <w:rFonts w:ascii="Times New Roman" w:hAnsi="Times New Roman" w:cs="Times New Roman"/>
          <w:sz w:val="24"/>
          <w:szCs w:val="24"/>
        </w:rPr>
        <w:t xml:space="preserve">záväzná v úplnosti (vrátane príloh). </w:t>
      </w:r>
    </w:p>
    <w:p w14:paraId="4122A8C8" w14:textId="77777777" w:rsidR="00D00B99" w:rsidRPr="0082182F" w:rsidRDefault="00D00B99" w:rsidP="00D00B99">
      <w:pPr>
        <w:pStyle w:val="Odsekzoznamu"/>
        <w:ind w:right="-284"/>
        <w:rPr>
          <w:rFonts w:ascii="Times New Roman" w:hAnsi="Times New Roman" w:cs="Times New Roman"/>
          <w:sz w:val="24"/>
          <w:szCs w:val="24"/>
        </w:rPr>
      </w:pPr>
    </w:p>
    <w:p w14:paraId="69B1DAA5" w14:textId="77777777" w:rsidR="00F64FFC" w:rsidRPr="0082182F" w:rsidRDefault="00D00B99" w:rsidP="00E56AA7">
      <w:pPr>
        <w:pStyle w:val="Odsekzoznamu"/>
        <w:numPr>
          <w:ilvl w:val="0"/>
          <w:numId w:val="4"/>
        </w:numPr>
        <w:ind w:right="-284"/>
        <w:rPr>
          <w:rFonts w:ascii="Times New Roman" w:hAnsi="Times New Roman" w:cs="Times New Roman"/>
          <w:sz w:val="24"/>
          <w:szCs w:val="24"/>
        </w:rPr>
      </w:pPr>
      <w:r w:rsidRPr="0082182F">
        <w:rPr>
          <w:rFonts w:ascii="Times New Roman" w:hAnsi="Times New Roman" w:cs="Times New Roman"/>
          <w:sz w:val="24"/>
          <w:szCs w:val="24"/>
        </w:rPr>
        <w:t xml:space="preserve">V SAV sú predmetom evidencie len výstupy publikačnej činnosti. Výstupy umeleckej činnosti podľa § 26d ods. 1 nie sú v SAV evidované. </w:t>
      </w:r>
    </w:p>
    <w:p w14:paraId="671DCB8C" w14:textId="77777777" w:rsidR="00D00B99" w:rsidRPr="0082182F" w:rsidRDefault="00D00B99" w:rsidP="00D00B99">
      <w:pPr>
        <w:pStyle w:val="Odsekzoznamu"/>
        <w:ind w:right="-284"/>
        <w:rPr>
          <w:rFonts w:ascii="Times New Roman" w:hAnsi="Times New Roman" w:cs="Times New Roman"/>
          <w:sz w:val="24"/>
          <w:szCs w:val="24"/>
        </w:rPr>
      </w:pPr>
    </w:p>
    <w:p w14:paraId="7D16B15E" w14:textId="1B7470DF" w:rsidR="00F64FFC" w:rsidRPr="00270D76" w:rsidRDefault="0030655C" w:rsidP="00F64FFC">
      <w:pPr>
        <w:pStyle w:val="Odsekzoznamu"/>
        <w:numPr>
          <w:ilvl w:val="0"/>
          <w:numId w:val="4"/>
        </w:numPr>
        <w:ind w:right="-284"/>
        <w:rPr>
          <w:rFonts w:ascii="Times New Roman" w:hAnsi="Times New Roman" w:cs="Times New Roman"/>
          <w:b/>
          <w:sz w:val="24"/>
          <w:szCs w:val="24"/>
        </w:rPr>
      </w:pPr>
      <w:r w:rsidRPr="00270D76">
        <w:rPr>
          <w:rFonts w:ascii="Times New Roman" w:hAnsi="Times New Roman" w:cs="Times New Roman"/>
          <w:b/>
          <w:sz w:val="24"/>
          <w:szCs w:val="24"/>
        </w:rPr>
        <w:t>Metodika evidencie publikačnej činnosti podľa § 26c ods. 8 písm. b)</w:t>
      </w:r>
      <w:r w:rsidRPr="00270D76">
        <w:rPr>
          <w:rFonts w:ascii="Times New Roman" w:hAnsi="Times New Roman" w:cs="Times New Roman"/>
          <w:sz w:val="24"/>
          <w:szCs w:val="24"/>
        </w:rPr>
        <w:t xml:space="preserve"> zákona č. </w:t>
      </w:r>
      <w:r w:rsidR="00F318C9" w:rsidRPr="00270D76">
        <w:rPr>
          <w:rFonts w:ascii="Times New Roman" w:hAnsi="Times New Roman" w:cs="Times New Roman"/>
          <w:sz w:val="24"/>
          <w:szCs w:val="24"/>
        </w:rPr>
        <w:t>172/2005</w:t>
      </w:r>
      <w:r w:rsidRPr="00270D76">
        <w:rPr>
          <w:rFonts w:ascii="Times New Roman" w:hAnsi="Times New Roman" w:cs="Times New Roman"/>
          <w:sz w:val="24"/>
          <w:szCs w:val="24"/>
        </w:rPr>
        <w:t xml:space="preserve"> Z. z. </w:t>
      </w:r>
      <w:r w:rsidR="00F318C9" w:rsidRPr="00270D76">
        <w:rPr>
          <w:rFonts w:ascii="Times New Roman" w:hAnsi="Times New Roman" w:cs="Times New Roman"/>
          <w:sz w:val="24"/>
          <w:szCs w:val="24"/>
        </w:rPr>
        <w:t xml:space="preserve">o organizácii štátnej podpory výskumu a vývoja a o doplnení zákona č. 575/2001 Z. z. o organizácii činnosti vlády a organizácii ústrednej štátnej správy v znení neskorších predpisov </w:t>
      </w:r>
      <w:r w:rsidR="008C08DE" w:rsidRPr="00270D76">
        <w:rPr>
          <w:rFonts w:ascii="Times New Roman" w:hAnsi="Times New Roman" w:cs="Times New Roman"/>
          <w:sz w:val="24"/>
          <w:szCs w:val="24"/>
        </w:rPr>
        <w:t>(ďalej len „metodika CREPČ</w:t>
      </w:r>
      <w:r w:rsidR="00F64FFC" w:rsidRPr="00270D76">
        <w:rPr>
          <w:rFonts w:ascii="Times New Roman" w:hAnsi="Times New Roman" w:cs="Times New Roman"/>
          <w:sz w:val="24"/>
          <w:szCs w:val="24"/>
        </w:rPr>
        <w:t xml:space="preserve">)  </w:t>
      </w:r>
      <w:r w:rsidRPr="00270D76">
        <w:rPr>
          <w:rFonts w:ascii="Times New Roman" w:hAnsi="Times New Roman" w:cs="Times New Roman"/>
          <w:sz w:val="24"/>
          <w:szCs w:val="24"/>
        </w:rPr>
        <w:t>a </w:t>
      </w:r>
      <w:r w:rsidRPr="00270D76">
        <w:rPr>
          <w:rFonts w:ascii="Times New Roman" w:hAnsi="Times New Roman" w:cs="Times New Roman"/>
          <w:b/>
          <w:sz w:val="24"/>
          <w:szCs w:val="24"/>
        </w:rPr>
        <w:t>pokyny k Centrálnemu registru evidencie publikačnej činnosti</w:t>
      </w:r>
      <w:r w:rsidRPr="00270D76">
        <w:rPr>
          <w:rFonts w:ascii="Times New Roman" w:hAnsi="Times New Roman" w:cs="Times New Roman"/>
          <w:sz w:val="24"/>
          <w:szCs w:val="24"/>
        </w:rPr>
        <w:t xml:space="preserve"> </w:t>
      </w:r>
      <w:r w:rsidR="00F64FFC" w:rsidRPr="00270D76">
        <w:rPr>
          <w:rFonts w:ascii="Times New Roman" w:hAnsi="Times New Roman" w:cs="Times New Roman"/>
          <w:sz w:val="24"/>
          <w:szCs w:val="24"/>
        </w:rPr>
        <w:t>(ďalej len „pokyny CREP</w:t>
      </w:r>
      <w:r w:rsidR="00311EB3" w:rsidRPr="00270D76">
        <w:rPr>
          <w:rFonts w:ascii="Times New Roman" w:hAnsi="Times New Roman" w:cs="Times New Roman"/>
          <w:sz w:val="24"/>
          <w:szCs w:val="24"/>
        </w:rPr>
        <w:t>Č</w:t>
      </w:r>
      <w:r w:rsidR="00F64FFC" w:rsidRPr="00270D76">
        <w:rPr>
          <w:rFonts w:ascii="Times New Roman" w:hAnsi="Times New Roman" w:cs="Times New Roman"/>
          <w:sz w:val="24"/>
          <w:szCs w:val="24"/>
        </w:rPr>
        <w:t xml:space="preserve">“ </w:t>
      </w:r>
      <w:r w:rsidRPr="00270D76">
        <w:rPr>
          <w:rFonts w:ascii="Times New Roman" w:hAnsi="Times New Roman" w:cs="Times New Roman"/>
          <w:sz w:val="24"/>
          <w:szCs w:val="24"/>
        </w:rPr>
        <w:t xml:space="preserve">uverejnené na portáli </w:t>
      </w:r>
      <w:hyperlink r:id="rId6" w:history="1">
        <w:r w:rsidRPr="00270D76">
          <w:rPr>
            <w:rFonts w:ascii="Times New Roman" w:hAnsi="Times New Roman" w:cs="Times New Roman"/>
            <w:sz w:val="24"/>
            <w:szCs w:val="24"/>
          </w:rPr>
          <w:t>http://cms.crepc.sk/</w:t>
        </w:r>
      </w:hyperlink>
      <w:r w:rsidRPr="00270D76">
        <w:rPr>
          <w:rFonts w:ascii="Times New Roman" w:hAnsi="Times New Roman" w:cs="Times New Roman"/>
          <w:sz w:val="24"/>
          <w:szCs w:val="24"/>
        </w:rPr>
        <w:t xml:space="preserve">  </w:t>
      </w:r>
      <w:r w:rsidRPr="00270D76">
        <w:rPr>
          <w:rFonts w:ascii="Times New Roman" w:hAnsi="Times New Roman" w:cs="Times New Roman"/>
          <w:b/>
          <w:sz w:val="24"/>
          <w:szCs w:val="24"/>
        </w:rPr>
        <w:t xml:space="preserve">sú v SAV záväzné v častiach upravujúcich </w:t>
      </w:r>
      <w:r w:rsidR="00F64FFC" w:rsidRPr="00270D76">
        <w:rPr>
          <w:rFonts w:ascii="Times New Roman" w:hAnsi="Times New Roman" w:cs="Times New Roman"/>
          <w:b/>
          <w:sz w:val="24"/>
          <w:szCs w:val="24"/>
        </w:rPr>
        <w:t xml:space="preserve">princípy evidencie, </w:t>
      </w:r>
      <w:r w:rsidRPr="00270D76">
        <w:rPr>
          <w:rFonts w:ascii="Times New Roman" w:hAnsi="Times New Roman" w:cs="Times New Roman"/>
          <w:b/>
          <w:sz w:val="24"/>
          <w:szCs w:val="24"/>
        </w:rPr>
        <w:t>terminológiu, kategorizáciu a spracovanie bibliografického záznamu o publikácii</w:t>
      </w:r>
      <w:r w:rsidR="0045149B" w:rsidRPr="00270D76">
        <w:rPr>
          <w:rFonts w:ascii="Times New Roman" w:hAnsi="Times New Roman" w:cs="Times New Roman"/>
          <w:b/>
          <w:sz w:val="24"/>
          <w:szCs w:val="24"/>
        </w:rPr>
        <w:t xml:space="preserve"> a ohlase, </w:t>
      </w:r>
      <w:r w:rsidR="0045149B" w:rsidRPr="00270D76">
        <w:rPr>
          <w:rFonts w:ascii="Times New Roman" w:hAnsi="Times New Roman" w:cs="Times New Roman"/>
          <w:sz w:val="24"/>
          <w:szCs w:val="24"/>
        </w:rPr>
        <w:t>resp. v</w:t>
      </w:r>
      <w:r w:rsidR="008C08DE" w:rsidRPr="00270D76">
        <w:rPr>
          <w:rFonts w:ascii="Times New Roman" w:hAnsi="Times New Roman" w:cs="Times New Roman"/>
          <w:sz w:val="24"/>
          <w:szCs w:val="24"/>
        </w:rPr>
        <w:t xml:space="preserve">o všetkých </w:t>
      </w:r>
      <w:r w:rsidR="0045149B" w:rsidRPr="00270D76">
        <w:rPr>
          <w:rFonts w:ascii="Times New Roman" w:hAnsi="Times New Roman" w:cs="Times New Roman"/>
          <w:sz w:val="24"/>
          <w:szCs w:val="24"/>
        </w:rPr>
        <w:t xml:space="preserve"> častiach, ktoré je možné aplikovať v Centrálnej databáze publikačnej činnosti a ohlasov v SAV v knižničnom systéme </w:t>
      </w:r>
      <w:proofErr w:type="spellStart"/>
      <w:r w:rsidR="0045149B" w:rsidRPr="00270D76">
        <w:rPr>
          <w:rFonts w:ascii="Times New Roman" w:hAnsi="Times New Roman" w:cs="Times New Roman"/>
          <w:sz w:val="24"/>
          <w:szCs w:val="24"/>
        </w:rPr>
        <w:t>Advanced</w:t>
      </w:r>
      <w:proofErr w:type="spellEnd"/>
      <w:r w:rsidR="0045149B" w:rsidRPr="00270D76">
        <w:rPr>
          <w:rFonts w:ascii="Times New Roman" w:hAnsi="Times New Roman" w:cs="Times New Roman"/>
          <w:sz w:val="24"/>
          <w:szCs w:val="24"/>
        </w:rPr>
        <w:t xml:space="preserve"> Rapid </w:t>
      </w:r>
      <w:proofErr w:type="spellStart"/>
      <w:r w:rsidR="0045149B" w:rsidRPr="00270D76">
        <w:rPr>
          <w:rFonts w:ascii="Times New Roman" w:hAnsi="Times New Roman" w:cs="Times New Roman"/>
          <w:sz w:val="24"/>
          <w:szCs w:val="24"/>
        </w:rPr>
        <w:t>Library</w:t>
      </w:r>
      <w:proofErr w:type="spellEnd"/>
      <w:r w:rsidR="0045149B" w:rsidRPr="00270D76">
        <w:rPr>
          <w:rFonts w:ascii="Times New Roman" w:hAnsi="Times New Roman" w:cs="Times New Roman"/>
          <w:sz w:val="24"/>
          <w:szCs w:val="24"/>
        </w:rPr>
        <w:t>.</w:t>
      </w:r>
      <w:r w:rsidR="0045149B" w:rsidRPr="00270D76">
        <w:rPr>
          <w:rFonts w:ascii="Times New Roman" w:hAnsi="Times New Roman" w:cs="Times New Roman"/>
          <w:b/>
          <w:sz w:val="24"/>
          <w:szCs w:val="24"/>
        </w:rPr>
        <w:t xml:space="preserve">  </w:t>
      </w:r>
    </w:p>
    <w:p w14:paraId="6A9F587C" w14:textId="77777777" w:rsidR="00F64FFC" w:rsidRPr="0082182F" w:rsidRDefault="00F64FFC" w:rsidP="00F64FFC">
      <w:pPr>
        <w:pStyle w:val="Odsekzoznamu"/>
        <w:ind w:right="-284"/>
        <w:rPr>
          <w:rFonts w:ascii="Times New Roman" w:hAnsi="Times New Roman" w:cs="Times New Roman"/>
          <w:b/>
          <w:sz w:val="24"/>
          <w:szCs w:val="24"/>
        </w:rPr>
      </w:pPr>
    </w:p>
    <w:p w14:paraId="7E127844" w14:textId="399F561C" w:rsidR="0030655C" w:rsidRPr="0082182F" w:rsidRDefault="0045149B" w:rsidP="00F64FFC">
      <w:pPr>
        <w:pStyle w:val="Odsekzoznamu"/>
        <w:numPr>
          <w:ilvl w:val="0"/>
          <w:numId w:val="4"/>
        </w:numPr>
        <w:ind w:right="-284"/>
        <w:rPr>
          <w:rFonts w:ascii="Times New Roman" w:hAnsi="Times New Roman" w:cs="Times New Roman"/>
          <w:sz w:val="24"/>
          <w:szCs w:val="24"/>
        </w:rPr>
      </w:pPr>
      <w:r w:rsidRPr="0082182F">
        <w:rPr>
          <w:rFonts w:ascii="Times New Roman" w:hAnsi="Times New Roman" w:cs="Times New Roman"/>
          <w:sz w:val="24"/>
          <w:szCs w:val="24"/>
        </w:rPr>
        <w:t xml:space="preserve">Metodika </w:t>
      </w:r>
      <w:r w:rsidR="00311EB3">
        <w:rPr>
          <w:rFonts w:ascii="Times New Roman" w:hAnsi="Times New Roman" w:cs="Times New Roman"/>
          <w:b/>
          <w:sz w:val="24"/>
          <w:szCs w:val="24"/>
        </w:rPr>
        <w:t>CREPČ</w:t>
      </w:r>
      <w:r w:rsidR="00F64FFC" w:rsidRPr="0082182F">
        <w:rPr>
          <w:rFonts w:ascii="Times New Roman" w:hAnsi="Times New Roman" w:cs="Times New Roman"/>
          <w:sz w:val="24"/>
          <w:szCs w:val="24"/>
        </w:rPr>
        <w:t xml:space="preserve"> a </w:t>
      </w:r>
      <w:r w:rsidR="00F64FFC" w:rsidRPr="0082182F">
        <w:rPr>
          <w:rFonts w:ascii="Times New Roman" w:hAnsi="Times New Roman" w:cs="Times New Roman"/>
          <w:b/>
          <w:sz w:val="24"/>
          <w:szCs w:val="24"/>
        </w:rPr>
        <w:t>pokyny CREP</w:t>
      </w:r>
      <w:r w:rsidR="00311EB3">
        <w:rPr>
          <w:rFonts w:ascii="Times New Roman" w:hAnsi="Times New Roman" w:cs="Times New Roman"/>
          <w:b/>
          <w:sz w:val="24"/>
          <w:szCs w:val="24"/>
        </w:rPr>
        <w:t>Č</w:t>
      </w:r>
      <w:r w:rsidR="00F64FFC" w:rsidRPr="0082182F">
        <w:rPr>
          <w:rFonts w:ascii="Times New Roman" w:hAnsi="Times New Roman" w:cs="Times New Roman"/>
          <w:sz w:val="24"/>
          <w:szCs w:val="24"/>
        </w:rPr>
        <w:t xml:space="preserve"> </w:t>
      </w:r>
      <w:r w:rsidRPr="0082182F">
        <w:rPr>
          <w:rFonts w:ascii="Times New Roman" w:hAnsi="Times New Roman" w:cs="Times New Roman"/>
          <w:sz w:val="24"/>
          <w:szCs w:val="24"/>
        </w:rPr>
        <w:t xml:space="preserve">v častiach, ktoré sú viazané </w:t>
      </w:r>
      <w:r w:rsidR="00F64FFC" w:rsidRPr="0082182F">
        <w:rPr>
          <w:rFonts w:ascii="Times New Roman" w:hAnsi="Times New Roman" w:cs="Times New Roman"/>
          <w:sz w:val="24"/>
          <w:szCs w:val="24"/>
        </w:rPr>
        <w:t xml:space="preserve">výlučne </w:t>
      </w:r>
      <w:r w:rsidRPr="0082182F">
        <w:rPr>
          <w:rFonts w:ascii="Times New Roman" w:hAnsi="Times New Roman" w:cs="Times New Roman"/>
          <w:sz w:val="24"/>
          <w:szCs w:val="24"/>
        </w:rPr>
        <w:t>na spracovanie a zápis údajov priamo v prostredí CREPČ</w:t>
      </w:r>
      <w:r w:rsidR="00F64FFC" w:rsidRPr="0082182F">
        <w:rPr>
          <w:rFonts w:ascii="Times New Roman" w:hAnsi="Times New Roman" w:cs="Times New Roman"/>
          <w:sz w:val="24"/>
          <w:szCs w:val="24"/>
        </w:rPr>
        <w:t>,</w:t>
      </w:r>
      <w:r w:rsidRPr="0082182F">
        <w:rPr>
          <w:rFonts w:ascii="Times New Roman" w:hAnsi="Times New Roman" w:cs="Times New Roman"/>
          <w:sz w:val="24"/>
          <w:szCs w:val="24"/>
        </w:rPr>
        <w:t xml:space="preserve"> nie sú </w:t>
      </w:r>
      <w:r w:rsidR="00F64FFC" w:rsidRPr="0082182F">
        <w:rPr>
          <w:rFonts w:ascii="Times New Roman" w:hAnsi="Times New Roman" w:cs="Times New Roman"/>
          <w:sz w:val="24"/>
          <w:szCs w:val="24"/>
        </w:rPr>
        <w:t xml:space="preserve">v SAV </w:t>
      </w:r>
      <w:r w:rsidRPr="0082182F">
        <w:rPr>
          <w:rFonts w:ascii="Times New Roman" w:hAnsi="Times New Roman" w:cs="Times New Roman"/>
          <w:sz w:val="24"/>
          <w:szCs w:val="24"/>
        </w:rPr>
        <w:t xml:space="preserve">záväzné, pokiaľ </w:t>
      </w:r>
      <w:r w:rsidR="00F64FFC" w:rsidRPr="0082182F">
        <w:rPr>
          <w:rFonts w:ascii="Times New Roman" w:hAnsi="Times New Roman" w:cs="Times New Roman"/>
          <w:sz w:val="24"/>
          <w:szCs w:val="24"/>
        </w:rPr>
        <w:t xml:space="preserve">Metodické pokyny SAV </w:t>
      </w:r>
      <w:r w:rsidR="00DE7113" w:rsidRPr="0082182F">
        <w:rPr>
          <w:rFonts w:ascii="Times New Roman" w:hAnsi="Times New Roman" w:cs="Times New Roman"/>
          <w:sz w:val="24"/>
          <w:szCs w:val="24"/>
        </w:rPr>
        <w:t xml:space="preserve">a doterajšie pracovné postupy </w:t>
      </w:r>
      <w:r w:rsidR="008F6D48">
        <w:rPr>
          <w:rFonts w:ascii="Times New Roman" w:hAnsi="Times New Roman" w:cs="Times New Roman"/>
          <w:sz w:val="24"/>
          <w:szCs w:val="24"/>
        </w:rPr>
        <w:t xml:space="preserve">(návody) </w:t>
      </w:r>
      <w:r w:rsidR="00DE7113" w:rsidRPr="0082182F">
        <w:rPr>
          <w:rFonts w:ascii="Times New Roman" w:hAnsi="Times New Roman" w:cs="Times New Roman"/>
          <w:sz w:val="24"/>
          <w:szCs w:val="24"/>
        </w:rPr>
        <w:t xml:space="preserve">spracovania záznamov </w:t>
      </w:r>
      <w:r w:rsidR="00623711" w:rsidRPr="0082182F">
        <w:rPr>
          <w:rFonts w:ascii="Times New Roman" w:hAnsi="Times New Roman" w:cs="Times New Roman"/>
          <w:sz w:val="24"/>
          <w:szCs w:val="24"/>
        </w:rPr>
        <w:t xml:space="preserve">v SAV </w:t>
      </w:r>
      <w:r w:rsidR="00F64FFC" w:rsidRPr="0082182F">
        <w:rPr>
          <w:rFonts w:ascii="Times New Roman" w:hAnsi="Times New Roman" w:cs="Times New Roman"/>
          <w:sz w:val="24"/>
          <w:szCs w:val="24"/>
        </w:rPr>
        <w:t xml:space="preserve">neustanovujú inak. </w:t>
      </w:r>
    </w:p>
    <w:p w14:paraId="259CC623" w14:textId="77777777" w:rsidR="002D0D97" w:rsidRPr="0082182F" w:rsidRDefault="002D0D97" w:rsidP="002D0D97">
      <w:pPr>
        <w:pStyle w:val="Odsekzoznamu"/>
        <w:ind w:right="-284"/>
        <w:rPr>
          <w:rFonts w:ascii="Times New Roman" w:hAnsi="Times New Roman" w:cs="Times New Roman"/>
          <w:sz w:val="24"/>
          <w:szCs w:val="24"/>
        </w:rPr>
      </w:pPr>
    </w:p>
    <w:p w14:paraId="0A69E2E4" w14:textId="77777777" w:rsidR="002D0D97" w:rsidRPr="0082182F" w:rsidRDefault="002D0D97" w:rsidP="002D0D97">
      <w:pPr>
        <w:spacing w:after="0" w:line="240" w:lineRule="auto"/>
        <w:jc w:val="center"/>
        <w:rPr>
          <w:rFonts w:ascii="Times New Roman" w:hAnsi="Times New Roman" w:cs="Times New Roman"/>
          <w:sz w:val="24"/>
          <w:szCs w:val="24"/>
        </w:rPr>
      </w:pPr>
    </w:p>
    <w:p w14:paraId="4C832BDB" w14:textId="77777777" w:rsidR="002D0D97" w:rsidRDefault="002D0D97" w:rsidP="002D0D97">
      <w:pPr>
        <w:spacing w:after="0" w:line="240" w:lineRule="auto"/>
        <w:jc w:val="center"/>
        <w:rPr>
          <w:rFonts w:ascii="Times New Roman" w:hAnsi="Times New Roman" w:cs="Times New Roman"/>
          <w:sz w:val="24"/>
          <w:szCs w:val="24"/>
        </w:rPr>
      </w:pPr>
    </w:p>
    <w:p w14:paraId="56E0EC12" w14:textId="77777777" w:rsidR="00270D76" w:rsidRPr="0082182F" w:rsidRDefault="00270D76" w:rsidP="002D0D97">
      <w:pPr>
        <w:spacing w:after="0" w:line="240" w:lineRule="auto"/>
        <w:jc w:val="center"/>
        <w:rPr>
          <w:rFonts w:ascii="Times New Roman" w:hAnsi="Times New Roman" w:cs="Times New Roman"/>
          <w:sz w:val="24"/>
          <w:szCs w:val="24"/>
        </w:rPr>
      </w:pPr>
    </w:p>
    <w:p w14:paraId="5F3656FC" w14:textId="77777777" w:rsidR="002D0D97" w:rsidRPr="0082182F" w:rsidRDefault="002D0D97" w:rsidP="002D0D97">
      <w:pPr>
        <w:spacing w:after="0" w:line="240" w:lineRule="auto"/>
        <w:jc w:val="center"/>
        <w:rPr>
          <w:rFonts w:ascii="Times New Roman" w:hAnsi="Times New Roman" w:cs="Times New Roman"/>
          <w:sz w:val="24"/>
          <w:szCs w:val="24"/>
        </w:rPr>
      </w:pPr>
      <w:r w:rsidRPr="0082182F">
        <w:rPr>
          <w:rFonts w:ascii="Times New Roman" w:hAnsi="Times New Roman" w:cs="Times New Roman"/>
          <w:sz w:val="24"/>
          <w:szCs w:val="24"/>
        </w:rPr>
        <w:lastRenderedPageBreak/>
        <w:t xml:space="preserve">II. </w:t>
      </w:r>
    </w:p>
    <w:p w14:paraId="42B3E700" w14:textId="77777777" w:rsidR="002D0D97" w:rsidRPr="0082182F" w:rsidRDefault="002D0D97" w:rsidP="002D0D97">
      <w:pPr>
        <w:spacing w:after="0" w:line="240" w:lineRule="auto"/>
        <w:jc w:val="center"/>
        <w:rPr>
          <w:rFonts w:ascii="Times New Roman" w:hAnsi="Times New Roman" w:cs="Times New Roman"/>
          <w:sz w:val="24"/>
          <w:szCs w:val="24"/>
        </w:rPr>
      </w:pPr>
    </w:p>
    <w:p w14:paraId="0AB1C298" w14:textId="77777777" w:rsidR="002D0D97" w:rsidRPr="0082182F" w:rsidRDefault="002D0D97" w:rsidP="006F5B86">
      <w:pPr>
        <w:pStyle w:val="Odsekzoznamu"/>
        <w:numPr>
          <w:ilvl w:val="0"/>
          <w:numId w:val="6"/>
        </w:numPr>
        <w:ind w:right="-284"/>
        <w:rPr>
          <w:rFonts w:ascii="Times New Roman" w:hAnsi="Times New Roman" w:cs="Times New Roman"/>
          <w:sz w:val="24"/>
          <w:szCs w:val="24"/>
        </w:rPr>
      </w:pPr>
      <w:r w:rsidRPr="0082182F">
        <w:rPr>
          <w:rFonts w:ascii="Times New Roman" w:hAnsi="Times New Roman" w:cs="Times New Roman"/>
          <w:sz w:val="24"/>
          <w:szCs w:val="24"/>
        </w:rPr>
        <w:t>Legislatívnym rámcom evidencie publikačnej činnosti a ohlasov je § 26c a </w:t>
      </w:r>
      <w:proofErr w:type="spellStart"/>
      <w:r w:rsidRPr="0082182F">
        <w:rPr>
          <w:rFonts w:ascii="Times New Roman" w:hAnsi="Times New Roman" w:cs="Times New Roman"/>
          <w:sz w:val="24"/>
          <w:szCs w:val="24"/>
        </w:rPr>
        <w:t>nasl</w:t>
      </w:r>
      <w:proofErr w:type="spellEnd"/>
      <w:r w:rsidRPr="0082182F">
        <w:rPr>
          <w:rFonts w:ascii="Times New Roman" w:hAnsi="Times New Roman" w:cs="Times New Roman"/>
          <w:sz w:val="24"/>
          <w:szCs w:val="24"/>
        </w:rPr>
        <w:t xml:space="preserve">. zákona č. 172/2005 Z. z. o organizácii štátnej podpory výskumu a vývoja a o doplnení zákona č. 575/2001 Z. z. o organizácii činnosti vlády a organizácii ústrednej štátnej správy v znení neskorších predpisov. </w:t>
      </w:r>
    </w:p>
    <w:p w14:paraId="608301A8" w14:textId="77777777" w:rsidR="006F5B86" w:rsidRPr="0082182F" w:rsidRDefault="006F5B86" w:rsidP="006F5B86">
      <w:pPr>
        <w:pStyle w:val="Odsekzoznamu"/>
        <w:ind w:right="-284"/>
        <w:rPr>
          <w:rFonts w:ascii="Times New Roman" w:hAnsi="Times New Roman" w:cs="Times New Roman"/>
          <w:sz w:val="24"/>
          <w:szCs w:val="24"/>
        </w:rPr>
      </w:pPr>
    </w:p>
    <w:p w14:paraId="1CE36BF7" w14:textId="77777777" w:rsidR="0011195B" w:rsidRPr="0082182F" w:rsidRDefault="0011195B" w:rsidP="006F5B86">
      <w:pPr>
        <w:pStyle w:val="Odsekzoznamu"/>
        <w:numPr>
          <w:ilvl w:val="0"/>
          <w:numId w:val="6"/>
        </w:numPr>
        <w:ind w:right="-284"/>
        <w:rPr>
          <w:rFonts w:ascii="Times New Roman" w:hAnsi="Times New Roman" w:cs="Times New Roman"/>
          <w:sz w:val="24"/>
          <w:szCs w:val="24"/>
        </w:rPr>
      </w:pPr>
      <w:r w:rsidRPr="0082182F">
        <w:rPr>
          <w:rFonts w:ascii="Times New Roman" w:hAnsi="Times New Roman" w:cs="Times New Roman"/>
          <w:sz w:val="24"/>
          <w:szCs w:val="24"/>
        </w:rPr>
        <w:t xml:space="preserve">§ 26c ods. 9 </w:t>
      </w:r>
      <w:r w:rsidR="006F5B86" w:rsidRPr="0082182F">
        <w:rPr>
          <w:rFonts w:ascii="Times New Roman" w:hAnsi="Times New Roman" w:cs="Times New Roman"/>
          <w:sz w:val="24"/>
          <w:szCs w:val="24"/>
        </w:rPr>
        <w:t xml:space="preserve">zákona splnomocňuje ministerstvo školstva na vydanie vykonávacieho predpisu, avšak prechodné ustanovenia v zákone v § 28e ods. 7 ustanovuj, že do nadobudnutia účinnosti vykonávacieho právneho predpisu vydaného na základe </w:t>
      </w:r>
      <w:hyperlink r:id="rId7" w:anchor="paragraf-26c.odsek-9" w:tooltip="Odkaz na predpis alebo ustanovenie" w:history="1">
        <w:r w:rsidR="006F5B86" w:rsidRPr="0082182F">
          <w:rPr>
            <w:rFonts w:ascii="Times New Roman" w:hAnsi="Times New Roman" w:cs="Times New Roman"/>
            <w:sz w:val="24"/>
            <w:szCs w:val="24"/>
          </w:rPr>
          <w:t>§ 26c ods. 9</w:t>
        </w:r>
      </w:hyperlink>
      <w:r w:rsidR="006F5B86" w:rsidRPr="0082182F">
        <w:rPr>
          <w:rFonts w:ascii="Times New Roman" w:hAnsi="Times New Roman" w:cs="Times New Roman"/>
          <w:sz w:val="24"/>
          <w:szCs w:val="24"/>
        </w:rPr>
        <w:t xml:space="preserve"> zostáva v platnosti a účinnosti vyhláška Ministerstva školstva, vedy, výskumu a športu Slovenskej republiky č. </w:t>
      </w:r>
      <w:hyperlink r:id="rId8" w:tooltip="Odkaz na predpis alebo ustanovenie" w:history="1">
        <w:r w:rsidR="006F5B86" w:rsidRPr="0082182F">
          <w:rPr>
            <w:rFonts w:ascii="Times New Roman" w:hAnsi="Times New Roman" w:cs="Times New Roman"/>
            <w:sz w:val="24"/>
            <w:szCs w:val="24"/>
          </w:rPr>
          <w:t>397/2020 Z. z.</w:t>
        </w:r>
      </w:hyperlink>
      <w:r w:rsidR="006F5B86" w:rsidRPr="0082182F">
        <w:rPr>
          <w:rFonts w:ascii="Times New Roman" w:hAnsi="Times New Roman" w:cs="Times New Roman"/>
          <w:sz w:val="24"/>
          <w:szCs w:val="24"/>
        </w:rPr>
        <w:t xml:space="preserve"> o centrálnom registri evidencie publikačnej činnosti a centrálnom registri evidencie umeleckej činnosti.</w:t>
      </w:r>
    </w:p>
    <w:p w14:paraId="5BB1A5B7" w14:textId="77777777" w:rsidR="006F5B86" w:rsidRPr="0082182F" w:rsidRDefault="006F5B86" w:rsidP="006F5B86">
      <w:pPr>
        <w:pStyle w:val="Odsekzoznamu"/>
        <w:ind w:right="-284"/>
        <w:rPr>
          <w:rFonts w:ascii="Times New Roman" w:hAnsi="Times New Roman" w:cs="Times New Roman"/>
          <w:sz w:val="24"/>
          <w:szCs w:val="24"/>
        </w:rPr>
      </w:pPr>
    </w:p>
    <w:p w14:paraId="492F4628" w14:textId="10EB4E05" w:rsidR="006F5B86" w:rsidRPr="0082182F" w:rsidRDefault="006F5B86" w:rsidP="006F5B86">
      <w:pPr>
        <w:pStyle w:val="Odsekzoznamu"/>
        <w:numPr>
          <w:ilvl w:val="0"/>
          <w:numId w:val="6"/>
        </w:numPr>
        <w:ind w:right="-284"/>
        <w:rPr>
          <w:rFonts w:ascii="Times New Roman" w:hAnsi="Times New Roman" w:cs="Times New Roman"/>
          <w:b/>
          <w:sz w:val="24"/>
          <w:szCs w:val="24"/>
        </w:rPr>
      </w:pPr>
      <w:r w:rsidRPr="0082182F">
        <w:rPr>
          <w:rFonts w:ascii="Times New Roman" w:hAnsi="Times New Roman" w:cs="Times New Roman"/>
          <w:sz w:val="24"/>
          <w:szCs w:val="24"/>
        </w:rPr>
        <w:t xml:space="preserve">Vzhľadom na vyššie uvedené </w:t>
      </w:r>
      <w:r w:rsidR="00485ED0" w:rsidRPr="0082182F">
        <w:rPr>
          <w:rFonts w:ascii="Times New Roman" w:hAnsi="Times New Roman" w:cs="Times New Roman"/>
          <w:sz w:val="24"/>
          <w:szCs w:val="24"/>
        </w:rPr>
        <w:t>musia zásady, postupy</w:t>
      </w:r>
      <w:r w:rsidRPr="0082182F">
        <w:rPr>
          <w:rFonts w:ascii="Times New Roman" w:hAnsi="Times New Roman" w:cs="Times New Roman"/>
          <w:sz w:val="24"/>
          <w:szCs w:val="24"/>
        </w:rPr>
        <w:t xml:space="preserve"> </w:t>
      </w:r>
      <w:r w:rsidR="00485ED0" w:rsidRPr="0082182F">
        <w:rPr>
          <w:rFonts w:ascii="Times New Roman" w:hAnsi="Times New Roman" w:cs="Times New Roman"/>
          <w:sz w:val="24"/>
          <w:szCs w:val="24"/>
        </w:rPr>
        <w:t>a princípy spracovania</w:t>
      </w:r>
      <w:r w:rsidRPr="0082182F">
        <w:rPr>
          <w:rFonts w:ascii="Times New Roman" w:hAnsi="Times New Roman" w:cs="Times New Roman"/>
          <w:sz w:val="24"/>
          <w:szCs w:val="24"/>
        </w:rPr>
        <w:t xml:space="preserve"> evidencie publikačnej činnosti a ohlasov v SAV od roku 2022 </w:t>
      </w:r>
      <w:r w:rsidR="00485ED0" w:rsidRPr="0082182F">
        <w:rPr>
          <w:rFonts w:ascii="Times New Roman" w:hAnsi="Times New Roman" w:cs="Times New Roman"/>
          <w:sz w:val="24"/>
          <w:szCs w:val="24"/>
        </w:rPr>
        <w:t xml:space="preserve">v maximálnej miere zohľadňovať a aplikovať ustanovenia všeobecne záväzného právneho predpisu a metodiky CREPČ. </w:t>
      </w:r>
      <w:r w:rsidR="008C08DE" w:rsidRPr="0082182F">
        <w:rPr>
          <w:rFonts w:ascii="Times New Roman" w:hAnsi="Times New Roman" w:cs="Times New Roman"/>
          <w:b/>
          <w:sz w:val="24"/>
          <w:szCs w:val="24"/>
        </w:rPr>
        <w:t>V prípade rozdielnych ustanovení smernice SAV a vyhlášky MŠVVaŠ SR platí všeobecne záväzný</w:t>
      </w:r>
      <w:r w:rsidR="006D6C29" w:rsidRPr="0082182F">
        <w:rPr>
          <w:rFonts w:ascii="Times New Roman" w:hAnsi="Times New Roman" w:cs="Times New Roman"/>
          <w:b/>
          <w:sz w:val="24"/>
          <w:szCs w:val="24"/>
        </w:rPr>
        <w:t xml:space="preserve"> právny predpis (</w:t>
      </w:r>
      <w:r w:rsidR="00746D3B" w:rsidRPr="0082182F">
        <w:rPr>
          <w:rFonts w:ascii="Times New Roman" w:hAnsi="Times New Roman" w:cs="Times New Roman"/>
          <w:b/>
          <w:sz w:val="24"/>
          <w:szCs w:val="24"/>
        </w:rPr>
        <w:t>vyhláška</w:t>
      </w:r>
      <w:r w:rsidR="006D6C29" w:rsidRPr="0082182F">
        <w:rPr>
          <w:rFonts w:ascii="Times New Roman" w:hAnsi="Times New Roman" w:cs="Times New Roman"/>
          <w:b/>
          <w:sz w:val="24"/>
          <w:szCs w:val="24"/>
        </w:rPr>
        <w:t>)</w:t>
      </w:r>
      <w:r w:rsidR="00746D3B" w:rsidRPr="0082182F">
        <w:rPr>
          <w:rFonts w:ascii="Times New Roman" w:hAnsi="Times New Roman" w:cs="Times New Roman"/>
          <w:b/>
          <w:sz w:val="24"/>
          <w:szCs w:val="24"/>
        </w:rPr>
        <w:t xml:space="preserve">, </w:t>
      </w:r>
      <w:r w:rsidR="00746D3B" w:rsidRPr="0082182F">
        <w:rPr>
          <w:rFonts w:ascii="Times New Roman" w:hAnsi="Times New Roman" w:cs="Times New Roman"/>
          <w:sz w:val="24"/>
          <w:szCs w:val="24"/>
        </w:rPr>
        <w:t xml:space="preserve">pokiaľ metodické pokyny SAV neustanovujú inak. </w:t>
      </w:r>
    </w:p>
    <w:p w14:paraId="35A33CDB" w14:textId="77777777" w:rsidR="006F5B86" w:rsidRPr="0082182F" w:rsidRDefault="006F5B86" w:rsidP="006F5B86">
      <w:pPr>
        <w:pStyle w:val="Odsekzoznamu"/>
        <w:ind w:right="-284"/>
        <w:rPr>
          <w:rFonts w:ascii="Times New Roman" w:hAnsi="Times New Roman" w:cs="Times New Roman"/>
          <w:sz w:val="24"/>
          <w:szCs w:val="24"/>
        </w:rPr>
      </w:pPr>
    </w:p>
    <w:p w14:paraId="52626C9B" w14:textId="77777777" w:rsidR="006253D3" w:rsidRPr="0082182F" w:rsidRDefault="00485ED0" w:rsidP="00485ED0">
      <w:pPr>
        <w:ind w:right="-284"/>
        <w:jc w:val="center"/>
        <w:rPr>
          <w:rFonts w:ascii="Times New Roman" w:hAnsi="Times New Roman" w:cs="Times New Roman"/>
          <w:sz w:val="24"/>
          <w:szCs w:val="24"/>
        </w:rPr>
      </w:pPr>
      <w:r w:rsidRPr="0082182F">
        <w:rPr>
          <w:rFonts w:ascii="Times New Roman" w:hAnsi="Times New Roman" w:cs="Times New Roman"/>
          <w:sz w:val="24"/>
          <w:szCs w:val="24"/>
        </w:rPr>
        <w:t>III.</w:t>
      </w:r>
    </w:p>
    <w:p w14:paraId="42C909B4" w14:textId="77777777" w:rsidR="004F6EAF" w:rsidRPr="0082182F" w:rsidRDefault="004F6EAF" w:rsidP="004F6EAF">
      <w:pPr>
        <w:pStyle w:val="Odsekzoznamu"/>
        <w:ind w:right="-284"/>
        <w:rPr>
          <w:rFonts w:ascii="Times New Roman" w:hAnsi="Times New Roman" w:cs="Times New Roman"/>
          <w:sz w:val="24"/>
          <w:szCs w:val="24"/>
        </w:rPr>
      </w:pPr>
    </w:p>
    <w:p w14:paraId="47D338F4" w14:textId="77777777" w:rsidR="000135B6" w:rsidRDefault="000135B6" w:rsidP="000135B6">
      <w:pPr>
        <w:pStyle w:val="Odsekzoznamu"/>
        <w:numPr>
          <w:ilvl w:val="0"/>
          <w:numId w:val="10"/>
        </w:numPr>
        <w:ind w:right="-284"/>
        <w:rPr>
          <w:rFonts w:ascii="Times New Roman" w:hAnsi="Times New Roman" w:cs="Times New Roman"/>
          <w:sz w:val="24"/>
          <w:szCs w:val="24"/>
        </w:rPr>
      </w:pPr>
      <w:r>
        <w:rPr>
          <w:rFonts w:ascii="Times New Roman" w:hAnsi="Times New Roman" w:cs="Times New Roman"/>
          <w:sz w:val="24"/>
          <w:szCs w:val="24"/>
        </w:rPr>
        <w:t xml:space="preserve">Pre zápis autorít, ako aj pre zápis publikácie platí pravidlo nevytvárania duplicitných záznamov. To znamená, že vytvoreniu nového záznamu (autor, podujatie, projekt, korporácia, publikácia) predchádza overenie, či záznam už v ARL neexistuje. </w:t>
      </w:r>
    </w:p>
    <w:p w14:paraId="09FCF1C1" w14:textId="77777777" w:rsidR="000135B6" w:rsidRDefault="000135B6" w:rsidP="000135B6">
      <w:pPr>
        <w:pStyle w:val="Odsekzoznamu"/>
        <w:ind w:right="-284"/>
        <w:rPr>
          <w:rFonts w:ascii="Times New Roman" w:hAnsi="Times New Roman" w:cs="Times New Roman"/>
          <w:sz w:val="24"/>
          <w:szCs w:val="24"/>
        </w:rPr>
      </w:pPr>
    </w:p>
    <w:p w14:paraId="35862365" w14:textId="77777777" w:rsidR="007019D8" w:rsidRPr="0082182F" w:rsidRDefault="004F6EAF" w:rsidP="00D1026B">
      <w:pPr>
        <w:pStyle w:val="Odsekzoznamu"/>
        <w:numPr>
          <w:ilvl w:val="0"/>
          <w:numId w:val="10"/>
        </w:numPr>
        <w:ind w:right="-284"/>
        <w:rPr>
          <w:rFonts w:ascii="Times New Roman" w:hAnsi="Times New Roman" w:cs="Times New Roman"/>
          <w:sz w:val="24"/>
          <w:szCs w:val="24"/>
        </w:rPr>
      </w:pPr>
      <w:r w:rsidRPr="0082182F">
        <w:rPr>
          <w:rFonts w:ascii="Times New Roman" w:hAnsi="Times New Roman" w:cs="Times New Roman"/>
          <w:sz w:val="24"/>
          <w:szCs w:val="24"/>
        </w:rPr>
        <w:t xml:space="preserve">Pri evidovaní nového výstupu publikačnej činnosti rozlišujeme v prvom rade, či ide o celok alebo časť celku. V prípade, že ide o časť celku, musí byť záznam o časti naviazaný na zdrojový dokument. Nie je prípustné </w:t>
      </w:r>
      <w:r w:rsidR="007019D8" w:rsidRPr="0082182F">
        <w:rPr>
          <w:rFonts w:ascii="Times New Roman" w:hAnsi="Times New Roman" w:cs="Times New Roman"/>
          <w:sz w:val="24"/>
          <w:szCs w:val="24"/>
        </w:rPr>
        <w:t xml:space="preserve">zapisovať časti (kapitola, príspevok, článok, abstrakt, </w:t>
      </w:r>
      <w:proofErr w:type="spellStart"/>
      <w:r w:rsidR="007019D8" w:rsidRPr="0082182F">
        <w:rPr>
          <w:rFonts w:ascii="Times New Roman" w:hAnsi="Times New Roman" w:cs="Times New Roman"/>
          <w:sz w:val="24"/>
          <w:szCs w:val="24"/>
        </w:rPr>
        <w:t>poster</w:t>
      </w:r>
      <w:proofErr w:type="spellEnd"/>
      <w:r w:rsidR="007019D8" w:rsidRPr="0082182F">
        <w:rPr>
          <w:rFonts w:ascii="Times New Roman" w:hAnsi="Times New Roman" w:cs="Times New Roman"/>
          <w:sz w:val="24"/>
          <w:szCs w:val="24"/>
        </w:rPr>
        <w:t xml:space="preserve">) bez toho, aby bol vopred vytvorený záznam zdrojového dokumentu. </w:t>
      </w:r>
    </w:p>
    <w:p w14:paraId="7608ADD5" w14:textId="77777777" w:rsidR="007019D8" w:rsidRPr="0082182F" w:rsidRDefault="007019D8" w:rsidP="007019D8">
      <w:pPr>
        <w:pStyle w:val="Odsekzoznamu"/>
        <w:ind w:right="-284"/>
        <w:rPr>
          <w:rFonts w:ascii="Times New Roman" w:hAnsi="Times New Roman" w:cs="Times New Roman"/>
          <w:sz w:val="24"/>
          <w:szCs w:val="24"/>
        </w:rPr>
      </w:pPr>
    </w:p>
    <w:p w14:paraId="4601C3E8" w14:textId="77777777" w:rsidR="004F6EAF" w:rsidRDefault="007019D8" w:rsidP="00D1026B">
      <w:pPr>
        <w:pStyle w:val="Odsekzoznamu"/>
        <w:numPr>
          <w:ilvl w:val="0"/>
          <w:numId w:val="10"/>
        </w:numPr>
        <w:ind w:right="-284"/>
        <w:rPr>
          <w:rFonts w:ascii="Times New Roman" w:hAnsi="Times New Roman" w:cs="Times New Roman"/>
          <w:sz w:val="24"/>
          <w:szCs w:val="24"/>
        </w:rPr>
      </w:pPr>
      <w:r w:rsidRPr="0082182F">
        <w:rPr>
          <w:rFonts w:ascii="Times New Roman" w:hAnsi="Times New Roman" w:cs="Times New Roman"/>
          <w:sz w:val="24"/>
          <w:szCs w:val="24"/>
        </w:rPr>
        <w:t xml:space="preserve">Ak je zdrojovým dokumentom časopis, ktorý doteraz v databáze ARL zapísaný nebol, o jeho vytvorení je spracovateľ povinný informovať administrátora z ÚK SAV.  Ak spracovateľ vytvára väzbu medzi článkom a časopisom, je povinný skontrolovať aktuálnosť </w:t>
      </w:r>
      <w:r w:rsidR="00DE7113" w:rsidRPr="0082182F">
        <w:rPr>
          <w:rFonts w:ascii="Times New Roman" w:hAnsi="Times New Roman" w:cs="Times New Roman"/>
          <w:sz w:val="24"/>
          <w:szCs w:val="24"/>
        </w:rPr>
        <w:t xml:space="preserve">popisných </w:t>
      </w:r>
      <w:r w:rsidRPr="0082182F">
        <w:rPr>
          <w:rFonts w:ascii="Times New Roman" w:hAnsi="Times New Roman" w:cs="Times New Roman"/>
          <w:sz w:val="24"/>
          <w:szCs w:val="24"/>
        </w:rPr>
        <w:t xml:space="preserve"> údajov o</w:t>
      </w:r>
      <w:r w:rsidR="00623711" w:rsidRPr="0082182F">
        <w:rPr>
          <w:rFonts w:ascii="Times New Roman" w:hAnsi="Times New Roman" w:cs="Times New Roman"/>
          <w:sz w:val="24"/>
          <w:szCs w:val="24"/>
        </w:rPr>
        <w:t> </w:t>
      </w:r>
      <w:r w:rsidRPr="0082182F">
        <w:rPr>
          <w:rFonts w:ascii="Times New Roman" w:hAnsi="Times New Roman" w:cs="Times New Roman"/>
          <w:sz w:val="24"/>
          <w:szCs w:val="24"/>
        </w:rPr>
        <w:t xml:space="preserve">časopise; ak nemá oprávnenie záznam časopisu aktualizovať, kontaktuje administrátora z ÚK SAV. </w:t>
      </w:r>
    </w:p>
    <w:p w14:paraId="1CE34338" w14:textId="77777777" w:rsidR="000135B6" w:rsidRDefault="000135B6" w:rsidP="000135B6">
      <w:pPr>
        <w:pStyle w:val="Odsekzoznamu"/>
        <w:ind w:right="-284"/>
        <w:rPr>
          <w:rFonts w:ascii="Times New Roman" w:hAnsi="Times New Roman" w:cs="Times New Roman"/>
          <w:sz w:val="24"/>
          <w:szCs w:val="24"/>
        </w:rPr>
      </w:pPr>
    </w:p>
    <w:p w14:paraId="4CC57B1D" w14:textId="77777777" w:rsidR="0096376E" w:rsidRPr="0082182F" w:rsidRDefault="0096376E" w:rsidP="0096376E">
      <w:pPr>
        <w:pStyle w:val="Odsekzoznamu"/>
        <w:ind w:right="-284"/>
        <w:rPr>
          <w:rFonts w:ascii="Times New Roman" w:hAnsi="Times New Roman" w:cs="Times New Roman"/>
          <w:sz w:val="24"/>
          <w:szCs w:val="24"/>
        </w:rPr>
      </w:pPr>
    </w:p>
    <w:p w14:paraId="4F10ED96" w14:textId="77777777" w:rsidR="0096376E" w:rsidRDefault="0096376E" w:rsidP="0096376E">
      <w:pPr>
        <w:pStyle w:val="Odsekzoznamu"/>
        <w:ind w:right="-284"/>
        <w:jc w:val="center"/>
        <w:rPr>
          <w:rFonts w:ascii="Times New Roman" w:hAnsi="Times New Roman" w:cs="Times New Roman"/>
          <w:sz w:val="24"/>
          <w:szCs w:val="24"/>
        </w:rPr>
      </w:pPr>
      <w:r w:rsidRPr="0082182F">
        <w:rPr>
          <w:rFonts w:ascii="Times New Roman" w:hAnsi="Times New Roman" w:cs="Times New Roman"/>
          <w:sz w:val="24"/>
          <w:szCs w:val="24"/>
        </w:rPr>
        <w:t>IV.</w:t>
      </w:r>
    </w:p>
    <w:p w14:paraId="74264D51" w14:textId="5D1AE08B" w:rsidR="001E2C27" w:rsidRDefault="001E2C27" w:rsidP="001E2C27">
      <w:pPr>
        <w:pStyle w:val="Odsekzoznamu"/>
        <w:numPr>
          <w:ilvl w:val="0"/>
          <w:numId w:val="23"/>
        </w:numPr>
        <w:ind w:right="-284"/>
        <w:rPr>
          <w:rFonts w:ascii="Times New Roman" w:hAnsi="Times New Roman" w:cs="Times New Roman"/>
          <w:sz w:val="24"/>
          <w:szCs w:val="24"/>
        </w:rPr>
      </w:pPr>
      <w:r w:rsidRPr="001E2C27">
        <w:rPr>
          <w:rFonts w:ascii="Times New Roman" w:hAnsi="Times New Roman" w:cs="Times New Roman"/>
          <w:sz w:val="24"/>
          <w:szCs w:val="24"/>
        </w:rPr>
        <w:t xml:space="preserve">Povinné údaje podľa typu výstupov publikačnej činnosti určuje Príloha č. 4 k vyhláške 397/2020 Z. z., </w:t>
      </w:r>
      <w:r w:rsidR="00311EB3">
        <w:rPr>
          <w:rFonts w:ascii="Times New Roman" w:hAnsi="Times New Roman" w:cs="Times New Roman"/>
          <w:sz w:val="24"/>
          <w:szCs w:val="24"/>
        </w:rPr>
        <w:t xml:space="preserve">tiež </w:t>
      </w:r>
      <w:r w:rsidRPr="001E2C27">
        <w:rPr>
          <w:rFonts w:ascii="Times New Roman" w:hAnsi="Times New Roman" w:cs="Times New Roman"/>
          <w:sz w:val="24"/>
          <w:szCs w:val="24"/>
        </w:rPr>
        <w:t xml:space="preserve">príloha č. 4 k metodike CREPČ. </w:t>
      </w:r>
    </w:p>
    <w:p w14:paraId="3A6B48DE" w14:textId="77777777" w:rsidR="001E2C27" w:rsidRDefault="001E2C27" w:rsidP="001E2C27">
      <w:pPr>
        <w:pStyle w:val="Odsekzoznamu"/>
        <w:ind w:right="-284"/>
        <w:rPr>
          <w:rFonts w:ascii="Times New Roman" w:hAnsi="Times New Roman" w:cs="Times New Roman"/>
          <w:sz w:val="24"/>
          <w:szCs w:val="24"/>
        </w:rPr>
      </w:pPr>
    </w:p>
    <w:p w14:paraId="1DEECD6E" w14:textId="7C710F4A" w:rsidR="004F6EAF" w:rsidRPr="001E2C27" w:rsidRDefault="00434C91" w:rsidP="001E2C27">
      <w:pPr>
        <w:pStyle w:val="Odsekzoznamu"/>
        <w:numPr>
          <w:ilvl w:val="0"/>
          <w:numId w:val="23"/>
        </w:numPr>
        <w:ind w:right="-284"/>
        <w:rPr>
          <w:rFonts w:ascii="Times New Roman" w:hAnsi="Times New Roman" w:cs="Times New Roman"/>
          <w:sz w:val="24"/>
          <w:szCs w:val="24"/>
        </w:rPr>
      </w:pPr>
      <w:r w:rsidRPr="001E2C27">
        <w:rPr>
          <w:rFonts w:ascii="Times New Roman" w:hAnsi="Times New Roman" w:cs="Times New Roman"/>
          <w:sz w:val="24"/>
          <w:szCs w:val="24"/>
        </w:rPr>
        <w:t xml:space="preserve">Z povinných údajov </w:t>
      </w:r>
      <w:r w:rsidR="005857BC" w:rsidRPr="001E2C27">
        <w:rPr>
          <w:rFonts w:ascii="Times New Roman" w:hAnsi="Times New Roman" w:cs="Times New Roman"/>
          <w:sz w:val="24"/>
          <w:szCs w:val="24"/>
        </w:rPr>
        <w:t xml:space="preserve">výstupu publikačnej činnosti </w:t>
      </w:r>
      <w:r w:rsidRPr="001E2C27">
        <w:rPr>
          <w:rFonts w:ascii="Times New Roman" w:hAnsi="Times New Roman" w:cs="Times New Roman"/>
          <w:sz w:val="24"/>
          <w:szCs w:val="24"/>
        </w:rPr>
        <w:t xml:space="preserve">výberovo uvádzame tie, ktoré treba prízvukovať kvôli zlepšeniu doteraz zaužívanej praxe; pričom rozsah povinných údajov platí </w:t>
      </w:r>
      <w:r w:rsidRPr="001E2C27">
        <w:rPr>
          <w:rFonts w:ascii="Times New Roman" w:hAnsi="Times New Roman" w:cs="Times New Roman"/>
          <w:sz w:val="24"/>
          <w:szCs w:val="24"/>
        </w:rPr>
        <w:lastRenderedPageBreak/>
        <w:t xml:space="preserve">podľa vyššie uvedených príloh aj za predpokladu, že sa mu v tomto odseku nebudeme osobitne venovať. </w:t>
      </w:r>
    </w:p>
    <w:p w14:paraId="6D4BB386" w14:textId="77777777" w:rsidR="00434C91" w:rsidRPr="0082182F" w:rsidRDefault="00434C91" w:rsidP="00434C91">
      <w:pPr>
        <w:pStyle w:val="Odsekzoznamu"/>
        <w:ind w:right="-284"/>
        <w:rPr>
          <w:rFonts w:ascii="Times New Roman" w:hAnsi="Times New Roman" w:cs="Times New Roman"/>
          <w:sz w:val="24"/>
          <w:szCs w:val="24"/>
        </w:rPr>
      </w:pPr>
    </w:p>
    <w:p w14:paraId="0C330F39" w14:textId="77777777" w:rsidR="00434C91" w:rsidRPr="0082182F" w:rsidRDefault="00434C91" w:rsidP="00434C91">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 xml:space="preserve">a) kód kategórie a názov kategórie </w:t>
      </w:r>
    </w:p>
    <w:p w14:paraId="1DDBB4C8" w14:textId="21BB7563" w:rsidR="00434C91" w:rsidRPr="0082182F" w:rsidRDefault="002A2A63" w:rsidP="00434C91">
      <w:pPr>
        <w:pStyle w:val="Odsekzoznamu"/>
        <w:ind w:right="-284"/>
        <w:rPr>
          <w:rFonts w:ascii="Times New Roman" w:hAnsi="Times New Roman" w:cs="Times New Roman"/>
          <w:sz w:val="24"/>
          <w:szCs w:val="24"/>
        </w:rPr>
      </w:pPr>
      <w:r>
        <w:rPr>
          <w:rFonts w:ascii="Times New Roman" w:hAnsi="Times New Roman" w:cs="Times New Roman"/>
          <w:sz w:val="24"/>
          <w:szCs w:val="24"/>
        </w:rPr>
        <w:tab/>
        <w:t xml:space="preserve">Aktuálne </w:t>
      </w:r>
      <w:proofErr w:type="spellStart"/>
      <w:r>
        <w:rPr>
          <w:rFonts w:ascii="Times New Roman" w:hAnsi="Times New Roman" w:cs="Times New Roman"/>
          <w:sz w:val="24"/>
          <w:szCs w:val="24"/>
        </w:rPr>
        <w:t>kó</w:t>
      </w:r>
      <w:r w:rsidR="00434C91" w:rsidRPr="0082182F">
        <w:rPr>
          <w:rFonts w:ascii="Times New Roman" w:hAnsi="Times New Roman" w:cs="Times New Roman"/>
          <w:sz w:val="24"/>
          <w:szCs w:val="24"/>
        </w:rPr>
        <w:t>dovníky</w:t>
      </w:r>
      <w:proofErr w:type="spellEnd"/>
      <w:r w:rsidR="00434C91" w:rsidRPr="0082182F">
        <w:rPr>
          <w:rFonts w:ascii="Times New Roman" w:hAnsi="Times New Roman" w:cs="Times New Roman"/>
          <w:sz w:val="24"/>
          <w:szCs w:val="24"/>
        </w:rPr>
        <w:t xml:space="preserve"> sú v ARL nastavené, a to osobitne pre kategorizáciu podľa smernice (do roku 2021) – pole 970 a vyhlášky (od roku 2022) – pole 976. Je povinné duálne vypĺňať obe polia</w:t>
      </w:r>
      <w:r w:rsidR="005857BC" w:rsidRPr="0082182F">
        <w:rPr>
          <w:rFonts w:ascii="Times New Roman" w:hAnsi="Times New Roman" w:cs="Times New Roman"/>
          <w:sz w:val="24"/>
          <w:szCs w:val="24"/>
        </w:rPr>
        <w:t xml:space="preserve"> a všetky ich </w:t>
      </w:r>
      <w:proofErr w:type="spellStart"/>
      <w:r>
        <w:rPr>
          <w:rFonts w:ascii="Times New Roman" w:hAnsi="Times New Roman" w:cs="Times New Roman"/>
          <w:sz w:val="24"/>
          <w:szCs w:val="24"/>
        </w:rPr>
        <w:t>subtagy</w:t>
      </w:r>
      <w:proofErr w:type="spellEnd"/>
      <w:r w:rsidR="00434C91" w:rsidRPr="0082182F">
        <w:rPr>
          <w:rFonts w:ascii="Times New Roman" w:hAnsi="Times New Roman" w:cs="Times New Roman"/>
          <w:sz w:val="24"/>
          <w:szCs w:val="24"/>
        </w:rPr>
        <w:t xml:space="preserve">. </w:t>
      </w:r>
    </w:p>
    <w:p w14:paraId="10B3238B" w14:textId="18953353" w:rsidR="00623711" w:rsidRPr="0082182F" w:rsidRDefault="00401695" w:rsidP="00434C91">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V prípade, že sa publikačný výstup v CREPČ neeviduje, alebo kategória podľa smernice nemá náp</w:t>
      </w:r>
      <w:r w:rsidR="00877FCF">
        <w:rPr>
          <w:rFonts w:ascii="Times New Roman" w:hAnsi="Times New Roman" w:cs="Times New Roman"/>
          <w:sz w:val="24"/>
          <w:szCs w:val="24"/>
        </w:rPr>
        <w:t>rotivok podľa vyhlášky, pole 976</w:t>
      </w:r>
      <w:bookmarkStart w:id="0" w:name="_GoBack"/>
      <w:bookmarkEnd w:id="0"/>
      <w:r w:rsidRPr="0082182F">
        <w:rPr>
          <w:rFonts w:ascii="Times New Roman" w:hAnsi="Times New Roman" w:cs="Times New Roman"/>
          <w:sz w:val="24"/>
          <w:szCs w:val="24"/>
        </w:rPr>
        <w:t xml:space="preserve"> sa nevypĺňa. </w:t>
      </w:r>
    </w:p>
    <w:p w14:paraId="43673887" w14:textId="77777777" w:rsidR="00F9091E" w:rsidRPr="0082182F" w:rsidRDefault="00F9091E" w:rsidP="00434C91">
      <w:pPr>
        <w:pStyle w:val="Odsekzoznamu"/>
        <w:ind w:right="-284"/>
        <w:rPr>
          <w:rFonts w:ascii="Times New Roman" w:hAnsi="Times New Roman" w:cs="Times New Roman"/>
          <w:sz w:val="24"/>
          <w:szCs w:val="24"/>
        </w:rPr>
      </w:pPr>
    </w:p>
    <w:p w14:paraId="69F07340" w14:textId="77777777" w:rsidR="00434C91" w:rsidRPr="0082182F" w:rsidRDefault="00434C91" w:rsidP="00434C91">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 xml:space="preserve">b) </w:t>
      </w:r>
      <w:r w:rsidR="00B57585" w:rsidRPr="0082182F">
        <w:rPr>
          <w:rFonts w:ascii="Times New Roman" w:hAnsi="Times New Roman" w:cs="Times New Roman"/>
          <w:sz w:val="24"/>
          <w:szCs w:val="24"/>
        </w:rPr>
        <w:t xml:space="preserve">názov výstupu  a iné názvové údaje </w:t>
      </w:r>
    </w:p>
    <w:p w14:paraId="488240C8" w14:textId="77777777" w:rsidR="00B57585" w:rsidRPr="00311EB3" w:rsidRDefault="00580659" w:rsidP="00580659">
      <w:pPr>
        <w:pStyle w:val="Odsekzoznamu"/>
        <w:ind w:right="-284" w:firstLine="696"/>
        <w:rPr>
          <w:rFonts w:ascii="Times New Roman" w:hAnsi="Times New Roman" w:cs="Times New Roman"/>
          <w:i/>
          <w:sz w:val="24"/>
          <w:szCs w:val="24"/>
        </w:rPr>
      </w:pPr>
      <w:r w:rsidRPr="0082182F">
        <w:rPr>
          <w:rFonts w:ascii="Times New Roman" w:hAnsi="Times New Roman" w:cs="Times New Roman"/>
          <w:sz w:val="24"/>
          <w:szCs w:val="24"/>
        </w:rPr>
        <w:t xml:space="preserve">Oficiálny preklad (uvedený v publikácii) sa zapisuje do poľa 200 $d Súbežný/paralelný názov. Preklad </w:t>
      </w:r>
      <w:r w:rsidR="00912D5A" w:rsidRPr="0082182F">
        <w:rPr>
          <w:rFonts w:ascii="Times New Roman" w:hAnsi="Times New Roman" w:cs="Times New Roman"/>
          <w:sz w:val="24"/>
          <w:szCs w:val="24"/>
        </w:rPr>
        <w:t xml:space="preserve">názvu dodaný spracovateľom sa zapisuje do poľa 541 $a Preklad názvu dodaný </w:t>
      </w:r>
      <w:proofErr w:type="spellStart"/>
      <w:r w:rsidR="00912D5A" w:rsidRPr="0082182F">
        <w:rPr>
          <w:rFonts w:ascii="Times New Roman" w:hAnsi="Times New Roman" w:cs="Times New Roman"/>
          <w:sz w:val="24"/>
          <w:szCs w:val="24"/>
        </w:rPr>
        <w:t>katalogizátorom</w:t>
      </w:r>
      <w:proofErr w:type="spellEnd"/>
      <w:r w:rsidR="00912D5A" w:rsidRPr="0082182F">
        <w:rPr>
          <w:rFonts w:ascii="Times New Roman" w:hAnsi="Times New Roman" w:cs="Times New Roman"/>
          <w:sz w:val="24"/>
          <w:szCs w:val="24"/>
        </w:rPr>
        <w:t xml:space="preserve">.  V prípade názvových údajov uvedených v publikácii iným typom písma ako latinka sa názvové údaje povinne prepisujú do latinky. Názov v pôvodnom type písma sa uvádza rovnako v poli 541 $a. </w:t>
      </w:r>
      <w:r w:rsidR="00912D5A" w:rsidRPr="00311EB3">
        <w:rPr>
          <w:rFonts w:ascii="Times New Roman" w:hAnsi="Times New Roman" w:cs="Times New Roman"/>
          <w:i/>
          <w:sz w:val="24"/>
          <w:szCs w:val="24"/>
        </w:rPr>
        <w:t xml:space="preserve">CREPČ pre tieto názvy používa pojem Variantný názov. </w:t>
      </w:r>
    </w:p>
    <w:p w14:paraId="47FC0D06" w14:textId="77777777" w:rsidR="00F9091E" w:rsidRPr="0082182F" w:rsidRDefault="00F9091E" w:rsidP="00434C91">
      <w:pPr>
        <w:pStyle w:val="Odsekzoznamu"/>
        <w:ind w:right="-284"/>
        <w:rPr>
          <w:rFonts w:ascii="Times New Roman" w:hAnsi="Times New Roman" w:cs="Times New Roman"/>
          <w:color w:val="FF0000"/>
          <w:sz w:val="24"/>
          <w:szCs w:val="24"/>
        </w:rPr>
      </w:pPr>
    </w:p>
    <w:p w14:paraId="2B8C8D40" w14:textId="77777777" w:rsidR="00B57585" w:rsidRPr="0082182F" w:rsidRDefault="008C08DE" w:rsidP="001E2C27">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 xml:space="preserve">c) </w:t>
      </w:r>
      <w:r w:rsidR="00B57585" w:rsidRPr="0082182F">
        <w:rPr>
          <w:rFonts w:ascii="Times New Roman" w:hAnsi="Times New Roman" w:cs="Times New Roman"/>
          <w:sz w:val="24"/>
          <w:szCs w:val="24"/>
        </w:rPr>
        <w:t>údaje o autorovi a spoluautoroch; pri autorských kolektívoch väčších ako 25 autorov údaje prvých piatich autorov a všetkých au</w:t>
      </w:r>
      <w:r w:rsidR="00F9091E" w:rsidRPr="0082182F">
        <w:rPr>
          <w:rFonts w:ascii="Times New Roman" w:hAnsi="Times New Roman" w:cs="Times New Roman"/>
          <w:sz w:val="24"/>
          <w:szCs w:val="24"/>
        </w:rPr>
        <w:t>torov z vykazovaného pracoviska</w:t>
      </w:r>
      <w:r w:rsidR="00B57585" w:rsidRPr="0082182F">
        <w:rPr>
          <w:rFonts w:ascii="Times New Roman" w:hAnsi="Times New Roman" w:cs="Times New Roman"/>
          <w:sz w:val="24"/>
          <w:szCs w:val="24"/>
        </w:rPr>
        <w:t xml:space="preserve"> </w:t>
      </w:r>
    </w:p>
    <w:p w14:paraId="4A13A392" w14:textId="284231F8" w:rsidR="00F9091E" w:rsidRPr="0082182F" w:rsidRDefault="00F9091E" w:rsidP="00F9091E">
      <w:pPr>
        <w:pStyle w:val="Odsekzoznamu"/>
        <w:ind w:right="-284" w:firstLine="696"/>
        <w:rPr>
          <w:rFonts w:ascii="Times New Roman" w:hAnsi="Times New Roman" w:cs="Times New Roman"/>
          <w:sz w:val="24"/>
          <w:szCs w:val="24"/>
        </w:rPr>
      </w:pPr>
      <w:r w:rsidRPr="0082182F">
        <w:rPr>
          <w:rFonts w:ascii="Times New Roman" w:hAnsi="Times New Roman" w:cs="Times New Roman"/>
          <w:sz w:val="24"/>
          <w:szCs w:val="24"/>
        </w:rPr>
        <w:t xml:space="preserve">Ak ale má publikačný výstup editora/zostavovateľa, autorov do záznamu celku zapisujeme iba vtedy, pokiaľ nie sú autorizované kapitoly. Pokiaľ editor v publikácii nie je explicitne uvedený, nemôžeme mu </w:t>
      </w:r>
      <w:r w:rsidR="00DE7EC5">
        <w:rPr>
          <w:rFonts w:ascii="Times New Roman" w:hAnsi="Times New Roman" w:cs="Times New Roman"/>
          <w:sz w:val="24"/>
          <w:szCs w:val="24"/>
        </w:rPr>
        <w:t>zostavovateľskú</w:t>
      </w:r>
      <w:r w:rsidRPr="0082182F">
        <w:rPr>
          <w:rFonts w:ascii="Times New Roman" w:hAnsi="Times New Roman" w:cs="Times New Roman"/>
          <w:sz w:val="24"/>
          <w:szCs w:val="24"/>
        </w:rPr>
        <w:t xml:space="preserve"> rolu priznať. Pre zápis afiliácií sa pravidlá nemenia. </w:t>
      </w:r>
    </w:p>
    <w:p w14:paraId="6E76F147" w14:textId="77777777" w:rsidR="00F9091E" w:rsidRPr="0082182F" w:rsidRDefault="00F9091E" w:rsidP="008C08DE">
      <w:pPr>
        <w:pStyle w:val="Odsekzoznamu"/>
        <w:ind w:right="-284"/>
        <w:rPr>
          <w:rFonts w:ascii="Times New Roman" w:hAnsi="Times New Roman" w:cs="Times New Roman"/>
          <w:sz w:val="24"/>
          <w:szCs w:val="24"/>
        </w:rPr>
      </w:pPr>
    </w:p>
    <w:p w14:paraId="64131771"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d) počet autorov pri autorských kolektívov väčších ako 25 autorov (</w:t>
      </w:r>
      <w:r w:rsidR="008C08DE" w:rsidRPr="0082182F">
        <w:rPr>
          <w:rFonts w:ascii="Times New Roman" w:hAnsi="Times New Roman" w:cs="Times New Roman"/>
          <w:sz w:val="24"/>
          <w:szCs w:val="24"/>
        </w:rPr>
        <w:t xml:space="preserve">zapisujeme </w:t>
      </w:r>
      <w:r w:rsidRPr="0082182F">
        <w:rPr>
          <w:rFonts w:ascii="Times New Roman" w:hAnsi="Times New Roman" w:cs="Times New Roman"/>
          <w:sz w:val="24"/>
          <w:szCs w:val="24"/>
        </w:rPr>
        <w:t xml:space="preserve">povinne do poľa C59 </w:t>
      </w:r>
      <w:r w:rsidR="00F9091E" w:rsidRPr="0082182F">
        <w:rPr>
          <w:rFonts w:ascii="Times New Roman" w:hAnsi="Times New Roman" w:cs="Times New Roman"/>
          <w:sz w:val="24"/>
          <w:szCs w:val="24"/>
        </w:rPr>
        <w:t>$</w:t>
      </w:r>
      <w:r w:rsidR="001249BC" w:rsidRPr="0082182F">
        <w:rPr>
          <w:rFonts w:ascii="Times New Roman" w:hAnsi="Times New Roman" w:cs="Times New Roman"/>
          <w:sz w:val="24"/>
          <w:szCs w:val="24"/>
        </w:rPr>
        <w:t>b arabským číslom)</w:t>
      </w:r>
    </w:p>
    <w:p w14:paraId="4B77448F" w14:textId="77777777" w:rsidR="001249BC" w:rsidRPr="0082182F" w:rsidRDefault="001249BC" w:rsidP="008C08DE">
      <w:pPr>
        <w:pStyle w:val="Odsekzoznamu"/>
        <w:ind w:right="-284"/>
        <w:rPr>
          <w:rFonts w:ascii="Times New Roman" w:hAnsi="Times New Roman" w:cs="Times New Roman"/>
          <w:sz w:val="24"/>
          <w:szCs w:val="24"/>
        </w:rPr>
      </w:pPr>
    </w:p>
    <w:p w14:paraId="398DFB1D"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e) percentuálny podiel autorstva</w:t>
      </w:r>
    </w:p>
    <w:p w14:paraId="57C5831E" w14:textId="77777777" w:rsidR="00694FCC"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 xml:space="preserve">Percentuálny podiel sa uvádza buď podľa dohody autorov </w:t>
      </w:r>
      <w:r w:rsidR="00DD7EEF" w:rsidRPr="0082182F">
        <w:rPr>
          <w:rFonts w:ascii="Times New Roman" w:hAnsi="Times New Roman" w:cs="Times New Roman"/>
          <w:sz w:val="24"/>
          <w:szCs w:val="24"/>
        </w:rPr>
        <w:t xml:space="preserve">(max. dve desatinné miesta) </w:t>
      </w:r>
      <w:r w:rsidRPr="0082182F">
        <w:rPr>
          <w:rFonts w:ascii="Times New Roman" w:hAnsi="Times New Roman" w:cs="Times New Roman"/>
          <w:sz w:val="24"/>
          <w:szCs w:val="24"/>
        </w:rPr>
        <w:t>alebo prerátaný matematicky, pričom súčet podielov sa musí rovnať 100%.  Zarátavajú sa všetci autori, bez ohľadu na ich príslušnosť k organizácii či krajine. Pri kolektívoch nad 25 autorov sa vždy uvádza matematicky rozrátaný podiel</w:t>
      </w:r>
      <w:r w:rsidR="008C08DE" w:rsidRPr="0082182F">
        <w:rPr>
          <w:rFonts w:ascii="Times New Roman" w:hAnsi="Times New Roman" w:cs="Times New Roman"/>
          <w:sz w:val="24"/>
          <w:szCs w:val="24"/>
        </w:rPr>
        <w:t xml:space="preserve"> (</w:t>
      </w:r>
      <w:r w:rsidR="00864ADC" w:rsidRPr="0082182F">
        <w:rPr>
          <w:rFonts w:ascii="Times New Roman" w:hAnsi="Times New Roman" w:cs="Times New Roman"/>
          <w:sz w:val="24"/>
          <w:szCs w:val="24"/>
        </w:rPr>
        <w:t>max. 3 desatinné miesta)</w:t>
      </w:r>
      <w:r w:rsidRPr="0082182F">
        <w:rPr>
          <w:rFonts w:ascii="Times New Roman" w:hAnsi="Times New Roman" w:cs="Times New Roman"/>
          <w:sz w:val="24"/>
          <w:szCs w:val="24"/>
        </w:rPr>
        <w:t xml:space="preserve">. </w:t>
      </w:r>
      <w:r w:rsidR="00864ADC" w:rsidRPr="0082182F">
        <w:rPr>
          <w:rFonts w:ascii="Times New Roman" w:hAnsi="Times New Roman" w:cs="Times New Roman"/>
          <w:sz w:val="24"/>
          <w:szCs w:val="24"/>
        </w:rPr>
        <w:t xml:space="preserve"> </w:t>
      </w:r>
      <w:r w:rsidR="00311EB3">
        <w:rPr>
          <w:rFonts w:ascii="Times New Roman" w:hAnsi="Times New Roman" w:cs="Times New Roman"/>
          <w:sz w:val="24"/>
          <w:szCs w:val="24"/>
        </w:rPr>
        <w:t>ARL nemá funkcionalitu automatického rozrátania, musí to manuálne urobiť</w:t>
      </w:r>
    </w:p>
    <w:p w14:paraId="6B2523EA" w14:textId="4F43F189" w:rsidR="00311EB3" w:rsidRDefault="00694FCC" w:rsidP="008C08DE">
      <w:pPr>
        <w:pStyle w:val="Odsekzoznamu"/>
        <w:ind w:right="-284"/>
        <w:rPr>
          <w:rFonts w:ascii="Times New Roman" w:hAnsi="Times New Roman" w:cs="Times New Roman"/>
          <w:sz w:val="24"/>
          <w:szCs w:val="24"/>
        </w:rPr>
      </w:pPr>
      <w:r>
        <w:rPr>
          <w:rFonts w:ascii="Times New Roman" w:hAnsi="Times New Roman" w:cs="Times New Roman"/>
          <w:sz w:val="24"/>
          <w:szCs w:val="24"/>
        </w:rPr>
        <w:t xml:space="preserve">spracovateľ. </w:t>
      </w:r>
    </w:p>
    <w:p w14:paraId="16E76739" w14:textId="0ADFA5AC" w:rsidR="001249BC" w:rsidRPr="0082182F" w:rsidRDefault="00864ADC" w:rsidP="00694FCC">
      <w:pPr>
        <w:pStyle w:val="Odsekzoznamu"/>
        <w:ind w:right="-284" w:firstLine="696"/>
        <w:rPr>
          <w:rFonts w:ascii="Times New Roman" w:hAnsi="Times New Roman" w:cs="Times New Roman"/>
          <w:sz w:val="24"/>
          <w:szCs w:val="24"/>
        </w:rPr>
      </w:pPr>
      <w:r w:rsidRPr="0082182F">
        <w:rPr>
          <w:rFonts w:ascii="Times New Roman" w:hAnsi="Times New Roman" w:cs="Times New Roman"/>
          <w:sz w:val="24"/>
          <w:szCs w:val="24"/>
        </w:rPr>
        <w:t>Podiel autorstva si nemôžeme zamieňať s podielom „za pracovisko“.  Autor je vždy fyzická osoba a jeho podiel nie je možné umelo rozrátať med</w:t>
      </w:r>
      <w:r w:rsidR="00DE7113" w:rsidRPr="0082182F">
        <w:rPr>
          <w:rFonts w:ascii="Times New Roman" w:hAnsi="Times New Roman" w:cs="Times New Roman"/>
          <w:sz w:val="24"/>
          <w:szCs w:val="24"/>
        </w:rPr>
        <w:t xml:space="preserve">zi viac pracovísk (afiliácii). </w:t>
      </w:r>
    </w:p>
    <w:p w14:paraId="466FA776" w14:textId="2F9326EA" w:rsidR="001249BC" w:rsidRPr="0082182F" w:rsidRDefault="001249BC" w:rsidP="008C08DE">
      <w:pPr>
        <w:pStyle w:val="Odsekzoznamu"/>
        <w:ind w:right="-284"/>
        <w:rPr>
          <w:rFonts w:ascii="Times New Roman" w:hAnsi="Times New Roman" w:cs="Times New Roman"/>
          <w:sz w:val="24"/>
          <w:szCs w:val="24"/>
        </w:rPr>
      </w:pPr>
      <w:r w:rsidRPr="0082182F">
        <w:rPr>
          <w:rFonts w:ascii="Times New Roman" w:hAnsi="Times New Roman" w:cs="Times New Roman"/>
          <w:i/>
          <w:sz w:val="24"/>
          <w:szCs w:val="24"/>
        </w:rPr>
        <w:t>[Pozn.: Ak je potrebné osobitné riešenie pre výkonové financovanie pre autora s viacerými afiliáciami SAV, rieši sa to pri spracovaní podkladov administrátorov z ÚK SAV manuálne. Spracovateľ je povinný viesť si osobitnú evidenciu ID čísiel záznamov a autorov s viacerými afiliáciami zo SAV mimo databázy.]</w:t>
      </w:r>
      <w:r w:rsidR="00DE7113" w:rsidRPr="0082182F">
        <w:rPr>
          <w:rFonts w:ascii="Times New Roman" w:hAnsi="Times New Roman" w:cs="Times New Roman"/>
          <w:sz w:val="24"/>
          <w:szCs w:val="24"/>
        </w:rPr>
        <w:t xml:space="preserve"> </w:t>
      </w:r>
    </w:p>
    <w:p w14:paraId="0FC19E0E" w14:textId="77777777" w:rsidR="00431B0A" w:rsidRPr="0082182F" w:rsidRDefault="00BB5513"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Percentuálny podiel sa vykazuje zvlášť pre okruh autorov (100%) a zvlášť pre okruh zostavovateľov/editorov (</w:t>
      </w:r>
      <w:r w:rsidR="001249BC" w:rsidRPr="0082182F">
        <w:rPr>
          <w:rFonts w:ascii="Times New Roman" w:hAnsi="Times New Roman" w:cs="Times New Roman"/>
          <w:sz w:val="24"/>
          <w:szCs w:val="24"/>
        </w:rPr>
        <w:t xml:space="preserve">100 </w:t>
      </w:r>
      <w:r w:rsidRPr="0082182F">
        <w:rPr>
          <w:rFonts w:ascii="Times New Roman" w:hAnsi="Times New Roman" w:cs="Times New Roman"/>
          <w:sz w:val="24"/>
          <w:szCs w:val="24"/>
        </w:rPr>
        <w:t>%)</w:t>
      </w:r>
      <w:r w:rsidR="001249BC" w:rsidRPr="0082182F">
        <w:rPr>
          <w:rFonts w:ascii="Times New Roman" w:hAnsi="Times New Roman" w:cs="Times New Roman"/>
          <w:sz w:val="24"/>
          <w:szCs w:val="24"/>
        </w:rPr>
        <w:t>, prípadne prekladateľov</w:t>
      </w:r>
      <w:r w:rsidR="00DD7EEF" w:rsidRPr="0082182F">
        <w:rPr>
          <w:rFonts w:ascii="Times New Roman" w:hAnsi="Times New Roman" w:cs="Times New Roman"/>
          <w:sz w:val="24"/>
          <w:szCs w:val="24"/>
        </w:rPr>
        <w:t xml:space="preserve"> (100%)</w:t>
      </w:r>
      <w:r w:rsidRPr="0082182F">
        <w:rPr>
          <w:rFonts w:ascii="Times New Roman" w:hAnsi="Times New Roman" w:cs="Times New Roman"/>
          <w:sz w:val="24"/>
          <w:szCs w:val="24"/>
        </w:rPr>
        <w:t xml:space="preserve">. </w:t>
      </w:r>
      <w:r w:rsidR="003E5485" w:rsidRPr="0082182F">
        <w:rPr>
          <w:rFonts w:ascii="Times New Roman" w:hAnsi="Times New Roman" w:cs="Times New Roman"/>
          <w:sz w:val="24"/>
          <w:szCs w:val="24"/>
        </w:rPr>
        <w:t xml:space="preserve"> </w:t>
      </w:r>
    </w:p>
    <w:p w14:paraId="447824B8" w14:textId="4F2016EA" w:rsidR="00BB5513" w:rsidRPr="0082182F" w:rsidRDefault="003E5485" w:rsidP="00431B0A">
      <w:pPr>
        <w:pStyle w:val="Odsekzoznamu"/>
        <w:ind w:right="-284" w:firstLine="696"/>
        <w:rPr>
          <w:rFonts w:ascii="Times New Roman" w:hAnsi="Times New Roman" w:cs="Times New Roman"/>
          <w:i/>
          <w:sz w:val="24"/>
          <w:szCs w:val="24"/>
        </w:rPr>
      </w:pPr>
      <w:r w:rsidRPr="0082182F">
        <w:rPr>
          <w:rFonts w:ascii="Times New Roman" w:hAnsi="Times New Roman" w:cs="Times New Roman"/>
          <w:i/>
          <w:sz w:val="24"/>
          <w:szCs w:val="24"/>
        </w:rPr>
        <w:t xml:space="preserve">Evidencia osôb ako autorov fotografií, ilustrácií, grafiky je možná iba v prípade, ak sú títo autori súčasťou autorského kolektívu a sú zreteľne uvedení na titulnom liste alebo v tiráži publikácie a ich autorstvo je v publikácii jasne vyznačené. Títo autori percentuálne </w:t>
      </w:r>
      <w:r w:rsidRPr="0082182F">
        <w:rPr>
          <w:rFonts w:ascii="Times New Roman" w:hAnsi="Times New Roman" w:cs="Times New Roman"/>
          <w:i/>
          <w:sz w:val="24"/>
          <w:szCs w:val="24"/>
        </w:rPr>
        <w:lastRenderedPageBreak/>
        <w:t>náležia k autorskému okruhu, ich evidovanie teda treba zarátať do pe</w:t>
      </w:r>
      <w:r w:rsidR="00431B0A" w:rsidRPr="0082182F">
        <w:rPr>
          <w:rFonts w:ascii="Times New Roman" w:hAnsi="Times New Roman" w:cs="Times New Roman"/>
          <w:i/>
          <w:sz w:val="24"/>
          <w:szCs w:val="24"/>
        </w:rPr>
        <w:t xml:space="preserve">rcentuálneho autorského podielu (alebo nevykazovať). </w:t>
      </w:r>
      <w:r w:rsidRPr="0082182F">
        <w:rPr>
          <w:rFonts w:ascii="Times New Roman" w:hAnsi="Times New Roman" w:cs="Times New Roman"/>
          <w:i/>
          <w:sz w:val="24"/>
          <w:szCs w:val="24"/>
        </w:rPr>
        <w:t xml:space="preserve"> </w:t>
      </w:r>
    </w:p>
    <w:p w14:paraId="5025924A" w14:textId="77777777" w:rsidR="003E5485" w:rsidRPr="0082182F" w:rsidRDefault="003E5485" w:rsidP="008C08DE">
      <w:pPr>
        <w:pStyle w:val="Odsekzoznamu"/>
        <w:ind w:right="-284"/>
        <w:rPr>
          <w:rFonts w:ascii="Times New Roman" w:hAnsi="Times New Roman" w:cs="Times New Roman"/>
          <w:sz w:val="24"/>
          <w:szCs w:val="24"/>
        </w:rPr>
      </w:pPr>
    </w:p>
    <w:p w14:paraId="4C6A0CDB" w14:textId="77777777" w:rsidR="00A13347" w:rsidRPr="0082182F" w:rsidRDefault="00A13347"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V prípade, že ide o publikáciu od autorov z vysokých škôl, musí byť autorský podiel vykazovaný rovnako v SAV, ako aj v CREPČ.</w:t>
      </w:r>
    </w:p>
    <w:p w14:paraId="1B7BFD96" w14:textId="77777777" w:rsidR="00A13347" w:rsidRPr="0082182F" w:rsidRDefault="00A13347" w:rsidP="008C08DE">
      <w:pPr>
        <w:pStyle w:val="Odsekzoznamu"/>
        <w:ind w:right="-284"/>
        <w:rPr>
          <w:rFonts w:ascii="Times New Roman" w:hAnsi="Times New Roman" w:cs="Times New Roman"/>
          <w:sz w:val="24"/>
          <w:szCs w:val="24"/>
        </w:rPr>
      </w:pPr>
    </w:p>
    <w:p w14:paraId="52AE559D" w14:textId="77777777" w:rsidR="00694FCC"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f)</w:t>
      </w:r>
      <w:r w:rsidR="00864ADC" w:rsidRPr="0082182F">
        <w:rPr>
          <w:rFonts w:ascii="Times New Roman" w:hAnsi="Times New Roman" w:cs="Times New Roman"/>
          <w:sz w:val="24"/>
          <w:szCs w:val="24"/>
        </w:rPr>
        <w:t xml:space="preserve"> </w:t>
      </w:r>
      <w:r w:rsidRPr="0082182F">
        <w:rPr>
          <w:rFonts w:ascii="Times New Roman" w:hAnsi="Times New Roman" w:cs="Times New Roman"/>
          <w:sz w:val="24"/>
          <w:szCs w:val="24"/>
        </w:rPr>
        <w:t>meno a priezvisko zostavovateľa</w:t>
      </w:r>
      <w:r w:rsidR="00864ADC" w:rsidRPr="0082182F">
        <w:rPr>
          <w:rFonts w:ascii="Times New Roman" w:hAnsi="Times New Roman" w:cs="Times New Roman"/>
          <w:sz w:val="24"/>
          <w:szCs w:val="24"/>
        </w:rPr>
        <w:t xml:space="preserve"> </w:t>
      </w:r>
    </w:p>
    <w:p w14:paraId="7EBC16AA" w14:textId="39E1D99C" w:rsidR="005857BC" w:rsidRDefault="00694FCC" w:rsidP="00694FCC">
      <w:pPr>
        <w:pStyle w:val="Odsekzoznamu"/>
        <w:ind w:right="-284" w:firstLine="696"/>
        <w:rPr>
          <w:rFonts w:ascii="Times New Roman" w:hAnsi="Times New Roman" w:cs="Times New Roman"/>
          <w:sz w:val="24"/>
          <w:szCs w:val="24"/>
        </w:rPr>
      </w:pPr>
      <w:r>
        <w:rPr>
          <w:rFonts w:ascii="Times New Roman" w:hAnsi="Times New Roman" w:cs="Times New Roman"/>
          <w:sz w:val="24"/>
          <w:szCs w:val="24"/>
        </w:rPr>
        <w:t xml:space="preserve">(pole 702) Ak zostavovateľ, editor nie je v publikácii jasne uvedený, nemôžeme ho zapísať do zostavovateľského okruhu. Vedúci autorského kolektívu ani vedecký redaktor sa nepovažujú za zostavovateľa.  </w:t>
      </w:r>
    </w:p>
    <w:p w14:paraId="597723B9" w14:textId="4AA2629F" w:rsidR="00694FCC" w:rsidRPr="0082182F" w:rsidRDefault="00694FCC" w:rsidP="008C08DE">
      <w:pPr>
        <w:pStyle w:val="Odsekzoznamu"/>
        <w:ind w:right="-284"/>
        <w:rPr>
          <w:rFonts w:ascii="Times New Roman" w:hAnsi="Times New Roman" w:cs="Times New Roman"/>
          <w:sz w:val="24"/>
          <w:szCs w:val="24"/>
        </w:rPr>
      </w:pPr>
      <w:r>
        <w:rPr>
          <w:rFonts w:ascii="Times New Roman" w:hAnsi="Times New Roman" w:cs="Times New Roman"/>
          <w:sz w:val="24"/>
          <w:szCs w:val="24"/>
        </w:rPr>
        <w:tab/>
      </w:r>
    </w:p>
    <w:p w14:paraId="10BE7A49" w14:textId="25C0EC24" w:rsidR="00B57585" w:rsidRDefault="00B57585" w:rsidP="001249BC">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g)</w:t>
      </w:r>
      <w:r w:rsidR="00864ADC" w:rsidRPr="0082182F">
        <w:rPr>
          <w:rFonts w:ascii="Times New Roman" w:hAnsi="Times New Roman" w:cs="Times New Roman"/>
          <w:sz w:val="24"/>
          <w:szCs w:val="24"/>
        </w:rPr>
        <w:t xml:space="preserve"> </w:t>
      </w:r>
      <w:r w:rsidRPr="0082182F">
        <w:rPr>
          <w:rFonts w:ascii="Times New Roman" w:hAnsi="Times New Roman" w:cs="Times New Roman"/>
          <w:sz w:val="24"/>
          <w:szCs w:val="24"/>
        </w:rPr>
        <w:t>mená a priezviská recenzentov</w:t>
      </w:r>
      <w:r w:rsidR="00864ADC" w:rsidRPr="0082182F">
        <w:rPr>
          <w:rFonts w:ascii="Times New Roman" w:hAnsi="Times New Roman" w:cs="Times New Roman"/>
          <w:sz w:val="24"/>
          <w:szCs w:val="24"/>
        </w:rPr>
        <w:t xml:space="preserve">, </w:t>
      </w:r>
      <w:r w:rsidRPr="0082182F">
        <w:rPr>
          <w:rFonts w:ascii="Times New Roman" w:hAnsi="Times New Roman" w:cs="Times New Roman"/>
          <w:sz w:val="24"/>
          <w:szCs w:val="24"/>
        </w:rPr>
        <w:t xml:space="preserve"> a</w:t>
      </w:r>
      <w:r w:rsidR="00864ADC" w:rsidRPr="0082182F">
        <w:rPr>
          <w:rFonts w:ascii="Times New Roman" w:hAnsi="Times New Roman" w:cs="Times New Roman"/>
          <w:sz w:val="24"/>
          <w:szCs w:val="24"/>
        </w:rPr>
        <w:t xml:space="preserve"> súčasne </w:t>
      </w:r>
      <w:r w:rsidRPr="0082182F">
        <w:rPr>
          <w:rFonts w:ascii="Times New Roman" w:hAnsi="Times New Roman" w:cs="Times New Roman"/>
          <w:sz w:val="24"/>
          <w:szCs w:val="24"/>
        </w:rPr>
        <w:t xml:space="preserve">informácia, že </w:t>
      </w:r>
      <w:r w:rsidR="00864ADC" w:rsidRPr="0082182F">
        <w:rPr>
          <w:rFonts w:ascii="Times New Roman" w:hAnsi="Times New Roman" w:cs="Times New Roman"/>
          <w:sz w:val="24"/>
          <w:szCs w:val="24"/>
        </w:rPr>
        <w:t>je publikačný výstup recenzovaný – p</w:t>
      </w:r>
      <w:r w:rsidR="005857BC" w:rsidRPr="0082182F">
        <w:rPr>
          <w:rFonts w:ascii="Times New Roman" w:hAnsi="Times New Roman" w:cs="Times New Roman"/>
          <w:sz w:val="24"/>
          <w:szCs w:val="24"/>
        </w:rPr>
        <w:t xml:space="preserve">ovinné vypĺňanie poľa C59 </w:t>
      </w:r>
      <w:r w:rsidR="001249BC" w:rsidRPr="0082182F">
        <w:rPr>
          <w:rFonts w:ascii="Times New Roman" w:hAnsi="Times New Roman" w:cs="Times New Roman"/>
          <w:sz w:val="24"/>
          <w:szCs w:val="24"/>
        </w:rPr>
        <w:t>$</w:t>
      </w:r>
      <w:r w:rsidR="002A2A63">
        <w:rPr>
          <w:rFonts w:ascii="Times New Roman" w:hAnsi="Times New Roman" w:cs="Times New Roman"/>
          <w:sz w:val="24"/>
          <w:szCs w:val="24"/>
        </w:rPr>
        <w:t>a – výber z </w:t>
      </w:r>
      <w:proofErr w:type="spellStart"/>
      <w:r w:rsidR="002A2A63">
        <w:rPr>
          <w:rFonts w:ascii="Times New Roman" w:hAnsi="Times New Roman" w:cs="Times New Roman"/>
          <w:sz w:val="24"/>
          <w:szCs w:val="24"/>
        </w:rPr>
        <w:t>kódovníka</w:t>
      </w:r>
      <w:proofErr w:type="spellEnd"/>
    </w:p>
    <w:p w14:paraId="7666062D" w14:textId="06B0E1D2" w:rsidR="00864ADC" w:rsidRPr="0082182F" w:rsidRDefault="00864ADC"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 xml:space="preserve">Vyhláška a metodika CREPČ uvádzajú presne, kedy je možné označiť publikáciu ako recenzovanú. Pričom je rozdiel, či ide o domácu  alebo zahraničnú publikáciu.  Ak je publikácia </w:t>
      </w:r>
      <w:r w:rsidR="00A46A70" w:rsidRPr="0082182F">
        <w:rPr>
          <w:rFonts w:ascii="Times New Roman" w:hAnsi="Times New Roman" w:cs="Times New Roman"/>
          <w:sz w:val="24"/>
          <w:szCs w:val="24"/>
        </w:rPr>
        <w:t xml:space="preserve">s </w:t>
      </w:r>
      <w:r w:rsidRPr="0082182F">
        <w:rPr>
          <w:rFonts w:ascii="Times New Roman" w:hAnsi="Times New Roman" w:cs="Times New Roman"/>
          <w:sz w:val="24"/>
          <w:szCs w:val="24"/>
        </w:rPr>
        <w:t xml:space="preserve">rokom vydania alebo vykazovania 2022 recenzovaná recenzentami z pracoviska autora, podľa vyhlášky nie je považovaná za recenzovanú, teda nemôže mať kategóriu V. </w:t>
      </w:r>
    </w:p>
    <w:p w14:paraId="4307ED60" w14:textId="6D629249" w:rsidR="001249BC" w:rsidRPr="0082182F" w:rsidRDefault="001249BC"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Uvedené pole vypĺňame podľa vyhlášky</w:t>
      </w:r>
      <w:r w:rsidR="00FF0C91" w:rsidRPr="0082182F">
        <w:rPr>
          <w:rFonts w:ascii="Times New Roman" w:hAnsi="Times New Roman" w:cs="Times New Roman"/>
          <w:sz w:val="24"/>
          <w:szCs w:val="24"/>
        </w:rPr>
        <w:t xml:space="preserve"> a metodiky CREPČ</w:t>
      </w:r>
      <w:r w:rsidRPr="0082182F">
        <w:rPr>
          <w:rFonts w:ascii="Times New Roman" w:hAnsi="Times New Roman" w:cs="Times New Roman"/>
          <w:sz w:val="24"/>
          <w:szCs w:val="24"/>
        </w:rPr>
        <w:t xml:space="preserve">, čím ale nie sú dotknuté ustanovenia smernice SAV, ktoré platia pre určovanie kategórie s ohľadom na </w:t>
      </w:r>
      <w:proofErr w:type="spellStart"/>
      <w:r w:rsidRPr="0082182F">
        <w:rPr>
          <w:rFonts w:ascii="Times New Roman" w:hAnsi="Times New Roman" w:cs="Times New Roman"/>
          <w:sz w:val="24"/>
          <w:szCs w:val="24"/>
        </w:rPr>
        <w:t>recenzovanosť</w:t>
      </w:r>
      <w:proofErr w:type="spellEnd"/>
      <w:r w:rsidRPr="0082182F">
        <w:rPr>
          <w:rFonts w:ascii="Times New Roman" w:hAnsi="Times New Roman" w:cs="Times New Roman"/>
          <w:sz w:val="24"/>
          <w:szCs w:val="24"/>
        </w:rPr>
        <w:t xml:space="preserve"> publikácie</w:t>
      </w:r>
      <w:r w:rsidR="00694FCC">
        <w:rPr>
          <w:rFonts w:ascii="Times New Roman" w:hAnsi="Times New Roman" w:cs="Times New Roman"/>
          <w:sz w:val="24"/>
          <w:szCs w:val="24"/>
        </w:rPr>
        <w:t xml:space="preserve"> podľa smernice. </w:t>
      </w:r>
      <w:r w:rsidRPr="0082182F">
        <w:rPr>
          <w:rFonts w:ascii="Times New Roman" w:hAnsi="Times New Roman" w:cs="Times New Roman"/>
          <w:sz w:val="24"/>
          <w:szCs w:val="24"/>
        </w:rPr>
        <w:t xml:space="preserve"> </w:t>
      </w:r>
    </w:p>
    <w:p w14:paraId="222A4DA0" w14:textId="58A12688" w:rsidR="00FF0C91" w:rsidRPr="0082182F" w:rsidRDefault="00FF0C91" w:rsidP="008C08DE">
      <w:pPr>
        <w:pStyle w:val="Odsekzoznamu"/>
        <w:ind w:right="-284"/>
        <w:rPr>
          <w:rFonts w:ascii="Times New Roman" w:hAnsi="Times New Roman" w:cs="Times New Roman"/>
          <w:i/>
          <w:sz w:val="24"/>
          <w:szCs w:val="24"/>
        </w:rPr>
      </w:pPr>
      <w:r w:rsidRPr="0082182F">
        <w:rPr>
          <w:rFonts w:ascii="Times New Roman" w:hAnsi="Times New Roman" w:cs="Times New Roman"/>
          <w:i/>
          <w:sz w:val="24"/>
          <w:szCs w:val="24"/>
        </w:rPr>
        <w:t xml:space="preserve">Príklad.: Monografia vydaná v zahraničí má na rube TL uvedeného jedného recenzenta. </w:t>
      </w:r>
      <w:r w:rsidR="00DD7EEF" w:rsidRPr="0082182F">
        <w:rPr>
          <w:rFonts w:ascii="Times New Roman" w:hAnsi="Times New Roman" w:cs="Times New Roman"/>
          <w:i/>
          <w:sz w:val="24"/>
          <w:szCs w:val="24"/>
        </w:rPr>
        <w:t xml:space="preserve"> </w:t>
      </w:r>
      <w:r w:rsidR="00DD7EEF" w:rsidRPr="0082182F">
        <w:rPr>
          <w:rFonts w:ascii="Times New Roman" w:hAnsi="Times New Roman" w:cs="Times New Roman"/>
          <w:sz w:val="24"/>
          <w:szCs w:val="24"/>
        </w:rPr>
        <w:t>C59 $a</w:t>
      </w:r>
      <w:r w:rsidR="00746D3B" w:rsidRPr="0082182F">
        <w:rPr>
          <w:rFonts w:ascii="Times New Roman" w:hAnsi="Times New Roman" w:cs="Times New Roman"/>
          <w:sz w:val="24"/>
          <w:szCs w:val="24"/>
        </w:rPr>
        <w:t xml:space="preserve"> bude „</w:t>
      </w:r>
      <w:r w:rsidR="00DD7EEF" w:rsidRPr="0082182F">
        <w:rPr>
          <w:rFonts w:ascii="Times New Roman" w:hAnsi="Times New Roman" w:cs="Times New Roman"/>
          <w:sz w:val="24"/>
          <w:szCs w:val="24"/>
        </w:rPr>
        <w:t xml:space="preserve">recenzovaná“. </w:t>
      </w:r>
      <w:r w:rsidRPr="0082182F">
        <w:rPr>
          <w:rFonts w:ascii="Times New Roman" w:hAnsi="Times New Roman" w:cs="Times New Roman"/>
          <w:i/>
          <w:sz w:val="24"/>
          <w:szCs w:val="24"/>
        </w:rPr>
        <w:t>Kategória podľa smernice „BAA“, kategória podľa vyhlášky „V1“.</w:t>
      </w:r>
    </w:p>
    <w:p w14:paraId="4BF0AD1E" w14:textId="77777777" w:rsidR="00FF0C91" w:rsidRPr="0082182F" w:rsidRDefault="00FF0C91" w:rsidP="008C08DE">
      <w:pPr>
        <w:pStyle w:val="Odsekzoznamu"/>
        <w:ind w:right="-284"/>
        <w:rPr>
          <w:rFonts w:ascii="Times New Roman" w:hAnsi="Times New Roman" w:cs="Times New Roman"/>
          <w:i/>
          <w:sz w:val="24"/>
          <w:szCs w:val="24"/>
        </w:rPr>
      </w:pPr>
    </w:p>
    <w:p w14:paraId="6B2E485D"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h)</w:t>
      </w:r>
      <w:r w:rsidR="00864ADC" w:rsidRPr="0082182F">
        <w:rPr>
          <w:rFonts w:ascii="Times New Roman" w:hAnsi="Times New Roman" w:cs="Times New Roman"/>
          <w:sz w:val="24"/>
          <w:szCs w:val="24"/>
        </w:rPr>
        <w:t xml:space="preserve"> </w:t>
      </w:r>
      <w:r w:rsidRPr="0082182F">
        <w:rPr>
          <w:rFonts w:ascii="Times New Roman" w:hAnsi="Times New Roman" w:cs="Times New Roman"/>
          <w:sz w:val="24"/>
          <w:szCs w:val="24"/>
        </w:rPr>
        <w:t>identifikácia častí periodic</w:t>
      </w:r>
      <w:r w:rsidR="006B72EB" w:rsidRPr="0082182F">
        <w:rPr>
          <w:rFonts w:ascii="Times New Roman" w:hAnsi="Times New Roman" w:cs="Times New Roman"/>
          <w:sz w:val="24"/>
          <w:szCs w:val="24"/>
        </w:rPr>
        <w:t>kých publikácií, ročník a číslo</w:t>
      </w:r>
    </w:p>
    <w:p w14:paraId="699B0A46" w14:textId="77777777" w:rsidR="006B72EB" w:rsidRDefault="006B72EB"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 xml:space="preserve">Nevydané publikácie nevykazujeme.  Článok, abstrakt, </w:t>
      </w:r>
      <w:proofErr w:type="spellStart"/>
      <w:r w:rsidRPr="0082182F">
        <w:rPr>
          <w:rFonts w:ascii="Times New Roman" w:hAnsi="Times New Roman" w:cs="Times New Roman"/>
          <w:sz w:val="24"/>
          <w:szCs w:val="24"/>
        </w:rPr>
        <w:t>poster</w:t>
      </w:r>
      <w:proofErr w:type="spellEnd"/>
      <w:r w:rsidR="005C2CA8" w:rsidRPr="0082182F">
        <w:rPr>
          <w:rFonts w:ascii="Times New Roman" w:hAnsi="Times New Roman" w:cs="Times New Roman"/>
          <w:sz w:val="24"/>
          <w:szCs w:val="24"/>
        </w:rPr>
        <w:t xml:space="preserve">, vrátane uvedených typov výstupov z podujatí, </w:t>
      </w:r>
      <w:r w:rsidRPr="0082182F">
        <w:rPr>
          <w:rFonts w:ascii="Times New Roman" w:hAnsi="Times New Roman" w:cs="Times New Roman"/>
          <w:sz w:val="24"/>
          <w:szCs w:val="24"/>
        </w:rPr>
        <w:t>môže byť vykazovaný až po</w:t>
      </w:r>
      <w:r w:rsidR="005857BC" w:rsidRPr="0082182F">
        <w:rPr>
          <w:rFonts w:ascii="Times New Roman" w:hAnsi="Times New Roman" w:cs="Times New Roman"/>
          <w:sz w:val="24"/>
          <w:szCs w:val="24"/>
        </w:rPr>
        <w:t xml:space="preserve"> zaradení do konkrétneho čísla, príp. zväzku.</w:t>
      </w:r>
    </w:p>
    <w:p w14:paraId="40D745E3" w14:textId="77777777" w:rsidR="001E2C27" w:rsidRPr="0082182F" w:rsidRDefault="001E2C27" w:rsidP="008C08DE">
      <w:pPr>
        <w:pStyle w:val="Odsekzoznamu"/>
        <w:ind w:right="-284"/>
        <w:rPr>
          <w:rFonts w:ascii="Times New Roman" w:hAnsi="Times New Roman" w:cs="Times New Roman"/>
          <w:sz w:val="24"/>
          <w:szCs w:val="24"/>
        </w:rPr>
      </w:pPr>
    </w:p>
    <w:p w14:paraId="7BE60E3F" w14:textId="3E8A6ACC" w:rsidR="00B57585"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i)</w:t>
      </w:r>
      <w:r w:rsidR="00864ADC" w:rsidRPr="0082182F">
        <w:rPr>
          <w:rFonts w:ascii="Times New Roman" w:hAnsi="Times New Roman" w:cs="Times New Roman"/>
          <w:sz w:val="24"/>
          <w:szCs w:val="24"/>
        </w:rPr>
        <w:t xml:space="preserve"> </w:t>
      </w:r>
      <w:r w:rsidR="001E2C27">
        <w:rPr>
          <w:rFonts w:ascii="Times New Roman" w:hAnsi="Times New Roman" w:cs="Times New Roman"/>
          <w:sz w:val="24"/>
          <w:szCs w:val="24"/>
        </w:rPr>
        <w:t>názov vydavateľa</w:t>
      </w:r>
    </w:p>
    <w:p w14:paraId="4875130F" w14:textId="7E015756" w:rsidR="00744456" w:rsidRDefault="00744456" w:rsidP="008C08DE">
      <w:pPr>
        <w:pStyle w:val="Odsekzoznamu"/>
        <w:ind w:right="-284"/>
        <w:rPr>
          <w:rFonts w:ascii="Times New Roman" w:hAnsi="Times New Roman" w:cs="Times New Roman"/>
          <w:sz w:val="24"/>
          <w:szCs w:val="24"/>
        </w:rPr>
      </w:pPr>
      <w:r>
        <w:rPr>
          <w:rFonts w:ascii="Times New Roman" w:hAnsi="Times New Roman" w:cs="Times New Roman"/>
          <w:sz w:val="24"/>
          <w:szCs w:val="24"/>
        </w:rPr>
        <w:tab/>
        <w:t>V CREPČ aj inštitúcia typu vydavateľ má vytvorenú svoju ENTITU.  V ARL ma</w:t>
      </w:r>
      <w:r w:rsidR="00694FCC">
        <w:rPr>
          <w:rFonts w:ascii="Times New Roman" w:hAnsi="Times New Roman" w:cs="Times New Roman"/>
          <w:sz w:val="24"/>
          <w:szCs w:val="24"/>
        </w:rPr>
        <w:t>ximálne uplatňujeme zásady CREPČ</w:t>
      </w:r>
      <w:r>
        <w:rPr>
          <w:rFonts w:ascii="Times New Roman" w:hAnsi="Times New Roman" w:cs="Times New Roman"/>
          <w:sz w:val="24"/>
          <w:szCs w:val="24"/>
        </w:rPr>
        <w:t xml:space="preserve">, </w:t>
      </w:r>
      <w:r w:rsidR="00694FCC">
        <w:rPr>
          <w:rFonts w:ascii="Times New Roman" w:hAnsi="Times New Roman" w:cs="Times New Roman"/>
          <w:sz w:val="24"/>
          <w:szCs w:val="24"/>
        </w:rPr>
        <w:t>ktoré súvisia s</w:t>
      </w:r>
      <w:r w:rsidR="003F7410">
        <w:rPr>
          <w:rFonts w:ascii="Times New Roman" w:hAnsi="Times New Roman" w:cs="Times New Roman"/>
          <w:sz w:val="24"/>
          <w:szCs w:val="24"/>
        </w:rPr>
        <w:t>o zápisom vydavateľských údajov.</w:t>
      </w:r>
    </w:p>
    <w:p w14:paraId="2417C26C" w14:textId="77777777" w:rsidR="001E2C27" w:rsidRPr="0082182F" w:rsidRDefault="001E2C27" w:rsidP="008C08DE">
      <w:pPr>
        <w:pStyle w:val="Odsekzoznamu"/>
        <w:ind w:right="-284"/>
        <w:rPr>
          <w:rFonts w:ascii="Times New Roman" w:hAnsi="Times New Roman" w:cs="Times New Roman"/>
          <w:sz w:val="24"/>
          <w:szCs w:val="24"/>
        </w:rPr>
      </w:pPr>
    </w:p>
    <w:p w14:paraId="43BD7987" w14:textId="77777777" w:rsidR="00B57585"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j)</w:t>
      </w:r>
      <w:r w:rsidR="00864ADC" w:rsidRPr="0082182F">
        <w:rPr>
          <w:rFonts w:ascii="Times New Roman" w:hAnsi="Times New Roman" w:cs="Times New Roman"/>
          <w:sz w:val="24"/>
          <w:szCs w:val="24"/>
        </w:rPr>
        <w:t xml:space="preserve"> </w:t>
      </w:r>
      <w:r w:rsidR="00981A82" w:rsidRPr="0082182F">
        <w:rPr>
          <w:rFonts w:ascii="Times New Roman" w:hAnsi="Times New Roman" w:cs="Times New Roman"/>
          <w:sz w:val="24"/>
          <w:szCs w:val="24"/>
        </w:rPr>
        <w:t>miesto a štát vydania</w:t>
      </w:r>
    </w:p>
    <w:p w14:paraId="0EAF66A8" w14:textId="77777777" w:rsidR="00694FCC" w:rsidRDefault="006B72EB"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Krajina vydania sa stáva povinným údajom. Pri spracúvaní časti a celku (zdrojového dokument</w:t>
      </w:r>
      <w:r w:rsidR="005C2CA8" w:rsidRPr="0082182F">
        <w:rPr>
          <w:rFonts w:ascii="Times New Roman" w:hAnsi="Times New Roman" w:cs="Times New Roman"/>
          <w:sz w:val="24"/>
          <w:szCs w:val="24"/>
        </w:rPr>
        <w:t xml:space="preserve">u) by sa tento údaj nemal líšiť; treba skontrolovať </w:t>
      </w:r>
      <w:r w:rsidR="00694FCC">
        <w:rPr>
          <w:rFonts w:ascii="Times New Roman" w:hAnsi="Times New Roman" w:cs="Times New Roman"/>
          <w:sz w:val="24"/>
          <w:szCs w:val="24"/>
        </w:rPr>
        <w:t>zapísané</w:t>
      </w:r>
      <w:r w:rsidR="005C2CA8" w:rsidRPr="0082182F">
        <w:rPr>
          <w:rFonts w:ascii="Times New Roman" w:hAnsi="Times New Roman" w:cs="Times New Roman"/>
          <w:sz w:val="24"/>
          <w:szCs w:val="24"/>
        </w:rPr>
        <w:t xml:space="preserve"> </w:t>
      </w:r>
      <w:r w:rsidR="00694FCC">
        <w:rPr>
          <w:rFonts w:ascii="Times New Roman" w:hAnsi="Times New Roman" w:cs="Times New Roman"/>
          <w:sz w:val="24"/>
          <w:szCs w:val="24"/>
        </w:rPr>
        <w:t xml:space="preserve">(prednastavené) </w:t>
      </w:r>
      <w:r w:rsidR="005C2CA8" w:rsidRPr="0082182F">
        <w:rPr>
          <w:rFonts w:ascii="Times New Roman" w:hAnsi="Times New Roman" w:cs="Times New Roman"/>
          <w:sz w:val="24"/>
          <w:szCs w:val="24"/>
        </w:rPr>
        <w:t xml:space="preserve">údaje. </w:t>
      </w:r>
      <w:r w:rsidRPr="0082182F">
        <w:rPr>
          <w:rFonts w:ascii="Times New Roman" w:hAnsi="Times New Roman" w:cs="Times New Roman"/>
          <w:sz w:val="24"/>
          <w:szCs w:val="24"/>
        </w:rPr>
        <w:t xml:space="preserve">  </w:t>
      </w:r>
    </w:p>
    <w:p w14:paraId="30E43E56" w14:textId="689FC1BF" w:rsidR="00886D20" w:rsidRDefault="00694FCC" w:rsidP="008C08DE">
      <w:pPr>
        <w:pStyle w:val="Odsekzoznamu"/>
        <w:ind w:right="-284"/>
        <w:rPr>
          <w:rFonts w:ascii="Times New Roman" w:hAnsi="Times New Roman" w:cs="Times New Roman"/>
          <w:sz w:val="24"/>
          <w:szCs w:val="24"/>
        </w:rPr>
      </w:pPr>
      <w:r>
        <w:rPr>
          <w:rFonts w:ascii="Times New Roman" w:hAnsi="Times New Roman" w:cs="Times New Roman"/>
          <w:sz w:val="24"/>
          <w:szCs w:val="24"/>
        </w:rPr>
        <w:t>Miesto vydania sa píše v slovenskom jazyku, krajina sa vyberá z </w:t>
      </w:r>
      <w:proofErr w:type="spellStart"/>
      <w:r>
        <w:rPr>
          <w:rFonts w:ascii="Times New Roman" w:hAnsi="Times New Roman" w:cs="Times New Roman"/>
          <w:sz w:val="24"/>
          <w:szCs w:val="24"/>
        </w:rPr>
        <w:t>kódovníka</w:t>
      </w:r>
      <w:proofErr w:type="spellEnd"/>
      <w:r>
        <w:rPr>
          <w:rFonts w:ascii="Times New Roman" w:hAnsi="Times New Roman" w:cs="Times New Roman"/>
          <w:sz w:val="24"/>
          <w:szCs w:val="24"/>
        </w:rPr>
        <w:t xml:space="preserve">. V ARL nie je funkcionalita, že krajina vydania zdrojového dokumentu náleží aj práci. Treba údaj zapisovať </w:t>
      </w:r>
      <w:r w:rsidR="002A2A63">
        <w:rPr>
          <w:rFonts w:ascii="Times New Roman" w:hAnsi="Times New Roman" w:cs="Times New Roman"/>
          <w:sz w:val="24"/>
          <w:szCs w:val="24"/>
        </w:rPr>
        <w:t xml:space="preserve">aj </w:t>
      </w:r>
      <w:r>
        <w:rPr>
          <w:rFonts w:ascii="Times New Roman" w:hAnsi="Times New Roman" w:cs="Times New Roman"/>
          <w:sz w:val="24"/>
          <w:szCs w:val="24"/>
        </w:rPr>
        <w:t xml:space="preserve">v zázname </w:t>
      </w:r>
      <w:r w:rsidR="002A2A63">
        <w:rPr>
          <w:rFonts w:ascii="Times New Roman" w:hAnsi="Times New Roman" w:cs="Times New Roman"/>
          <w:sz w:val="24"/>
          <w:szCs w:val="24"/>
        </w:rPr>
        <w:t>časti z celku</w:t>
      </w:r>
      <w:r>
        <w:rPr>
          <w:rFonts w:ascii="Times New Roman" w:hAnsi="Times New Roman" w:cs="Times New Roman"/>
          <w:sz w:val="24"/>
          <w:szCs w:val="24"/>
        </w:rPr>
        <w:t xml:space="preserve">. </w:t>
      </w:r>
    </w:p>
    <w:p w14:paraId="56EC0696" w14:textId="3F3840AF" w:rsidR="006B72EB" w:rsidRPr="00886D20" w:rsidRDefault="006B72EB" w:rsidP="008C08DE">
      <w:pPr>
        <w:pStyle w:val="Odsekzoznamu"/>
        <w:ind w:right="-284"/>
        <w:rPr>
          <w:rFonts w:ascii="Times New Roman" w:hAnsi="Times New Roman" w:cs="Times New Roman"/>
          <w:i/>
          <w:sz w:val="24"/>
          <w:szCs w:val="24"/>
        </w:rPr>
      </w:pPr>
      <w:r w:rsidRPr="00886D20">
        <w:rPr>
          <w:rFonts w:ascii="Times New Roman" w:hAnsi="Times New Roman" w:cs="Times New Roman"/>
          <w:i/>
          <w:sz w:val="24"/>
          <w:szCs w:val="24"/>
        </w:rPr>
        <w:t xml:space="preserve">Kategórie vo vyhláške nevyjadrujú teritorialitu, preto je tento údaj veľmi podstatný (pre rôzne hodnotiace účely). </w:t>
      </w:r>
    </w:p>
    <w:p w14:paraId="5F2FEB79" w14:textId="77777777" w:rsidR="001E2C27" w:rsidRPr="0082182F" w:rsidRDefault="001E2C27" w:rsidP="008C08DE">
      <w:pPr>
        <w:pStyle w:val="Odsekzoznamu"/>
        <w:ind w:right="-284"/>
        <w:rPr>
          <w:rFonts w:ascii="Times New Roman" w:hAnsi="Times New Roman" w:cs="Times New Roman"/>
          <w:sz w:val="24"/>
          <w:szCs w:val="24"/>
        </w:rPr>
      </w:pPr>
    </w:p>
    <w:p w14:paraId="37C57A77"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k)</w:t>
      </w:r>
      <w:r w:rsidR="006B72EB" w:rsidRPr="0082182F">
        <w:rPr>
          <w:rFonts w:ascii="Times New Roman" w:hAnsi="Times New Roman" w:cs="Times New Roman"/>
          <w:sz w:val="24"/>
          <w:szCs w:val="24"/>
        </w:rPr>
        <w:t xml:space="preserve"> </w:t>
      </w:r>
      <w:r w:rsidRPr="0082182F">
        <w:rPr>
          <w:rFonts w:ascii="Times New Roman" w:hAnsi="Times New Roman" w:cs="Times New Roman"/>
          <w:sz w:val="24"/>
          <w:szCs w:val="24"/>
        </w:rPr>
        <w:t>rok vydania,</w:t>
      </w:r>
      <w:r w:rsidR="00F36D8D" w:rsidRPr="0082182F">
        <w:rPr>
          <w:rFonts w:ascii="Times New Roman" w:hAnsi="Times New Roman" w:cs="Times New Roman"/>
          <w:sz w:val="24"/>
          <w:szCs w:val="24"/>
        </w:rPr>
        <w:t xml:space="preserve"> poradie vydania </w:t>
      </w:r>
    </w:p>
    <w:p w14:paraId="2DF7F622" w14:textId="77777777" w:rsidR="00F36D8D" w:rsidRPr="0082182F" w:rsidRDefault="00F36D8D"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Zapisujeme povinne pri knižných publikáciách aj 1. vydanie</w:t>
      </w:r>
      <w:r w:rsidR="005857BC" w:rsidRPr="0082182F">
        <w:rPr>
          <w:rFonts w:ascii="Times New Roman" w:hAnsi="Times New Roman" w:cs="Times New Roman"/>
          <w:sz w:val="24"/>
          <w:szCs w:val="24"/>
        </w:rPr>
        <w:t>.</w:t>
      </w:r>
      <w:r w:rsidR="00981A82" w:rsidRPr="0082182F">
        <w:rPr>
          <w:rFonts w:ascii="Times New Roman" w:hAnsi="Times New Roman" w:cs="Times New Roman"/>
          <w:sz w:val="24"/>
          <w:szCs w:val="24"/>
        </w:rPr>
        <w:t xml:space="preserve"> </w:t>
      </w:r>
    </w:p>
    <w:p w14:paraId="1CAA3418" w14:textId="38B16D9A" w:rsidR="00897744" w:rsidRPr="0082182F" w:rsidRDefault="00897744" w:rsidP="00897744">
      <w:pPr>
        <w:pStyle w:val="Odsekzoznamu"/>
        <w:ind w:right="-284"/>
        <w:rPr>
          <w:rFonts w:ascii="Times New Roman" w:hAnsi="Times New Roman" w:cs="Times New Roman"/>
          <w:i/>
          <w:sz w:val="24"/>
          <w:szCs w:val="24"/>
        </w:rPr>
      </w:pPr>
      <w:r w:rsidRPr="0082182F">
        <w:rPr>
          <w:rFonts w:ascii="Times New Roman" w:hAnsi="Times New Roman" w:cs="Times New Roman"/>
          <w:i/>
          <w:sz w:val="24"/>
          <w:szCs w:val="24"/>
        </w:rPr>
        <w:t>Tiež dôrazne upozorňujeme, že pri neseriálových publikáciách má nevyplnenie poľa 210 $d v zdrojovom dokumente alebo poľa 463 $d v časti za následok absenciu publikácie vo výstupe podľa roku vydan</w:t>
      </w:r>
      <w:r w:rsidR="002A2A63">
        <w:rPr>
          <w:rFonts w:ascii="Times New Roman" w:hAnsi="Times New Roman" w:cs="Times New Roman"/>
          <w:i/>
          <w:sz w:val="24"/>
          <w:szCs w:val="24"/>
        </w:rPr>
        <w:t>ia.</w:t>
      </w:r>
    </w:p>
    <w:p w14:paraId="489D49F8" w14:textId="77777777" w:rsidR="00897744" w:rsidRPr="0082182F" w:rsidRDefault="00897744" w:rsidP="008C08DE">
      <w:pPr>
        <w:pStyle w:val="Odsekzoznamu"/>
        <w:ind w:right="-284"/>
        <w:rPr>
          <w:rFonts w:ascii="Times New Roman" w:hAnsi="Times New Roman" w:cs="Times New Roman"/>
          <w:sz w:val="24"/>
          <w:szCs w:val="24"/>
        </w:rPr>
      </w:pPr>
    </w:p>
    <w:p w14:paraId="552B9359" w14:textId="77777777" w:rsidR="00B57585"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l)</w:t>
      </w:r>
      <w:r w:rsidR="006B72EB" w:rsidRPr="0082182F">
        <w:rPr>
          <w:rFonts w:ascii="Times New Roman" w:hAnsi="Times New Roman" w:cs="Times New Roman"/>
          <w:sz w:val="24"/>
          <w:szCs w:val="24"/>
        </w:rPr>
        <w:t xml:space="preserve"> </w:t>
      </w:r>
      <w:r w:rsidRPr="0082182F">
        <w:rPr>
          <w:rFonts w:ascii="Times New Roman" w:hAnsi="Times New Roman" w:cs="Times New Roman"/>
          <w:sz w:val="24"/>
          <w:szCs w:val="24"/>
        </w:rPr>
        <w:t>rozsah vý</w:t>
      </w:r>
      <w:r w:rsidR="006B72EB" w:rsidRPr="0082182F">
        <w:rPr>
          <w:rFonts w:ascii="Times New Roman" w:hAnsi="Times New Roman" w:cs="Times New Roman"/>
          <w:sz w:val="24"/>
          <w:szCs w:val="24"/>
        </w:rPr>
        <w:t>stupu publikačnej činnosti</w:t>
      </w:r>
    </w:p>
    <w:p w14:paraId="4B7458A9" w14:textId="04798856" w:rsidR="00744456" w:rsidRPr="00744456" w:rsidRDefault="00744456" w:rsidP="00744456">
      <w:pPr>
        <w:pStyle w:val="Odsekzoznamu"/>
        <w:ind w:right="-284" w:firstLine="696"/>
        <w:rPr>
          <w:rFonts w:ascii="Times New Roman" w:hAnsi="Times New Roman" w:cs="Times New Roman"/>
          <w:b/>
          <w:sz w:val="24"/>
          <w:szCs w:val="24"/>
        </w:rPr>
      </w:pPr>
      <w:r w:rsidRPr="00744456">
        <w:rPr>
          <w:rFonts w:ascii="Times New Roman" w:hAnsi="Times New Roman" w:cs="Times New Roman"/>
          <w:b/>
          <w:sz w:val="24"/>
          <w:szCs w:val="24"/>
        </w:rPr>
        <w:t>Rozsah je typ</w:t>
      </w:r>
      <w:r w:rsidR="00886D20">
        <w:rPr>
          <w:rFonts w:ascii="Times New Roman" w:hAnsi="Times New Roman" w:cs="Times New Roman"/>
          <w:b/>
          <w:sz w:val="24"/>
          <w:szCs w:val="24"/>
        </w:rPr>
        <w:t>u</w:t>
      </w:r>
      <w:r w:rsidRPr="00744456">
        <w:rPr>
          <w:rFonts w:ascii="Times New Roman" w:hAnsi="Times New Roman" w:cs="Times New Roman"/>
          <w:b/>
          <w:sz w:val="24"/>
          <w:szCs w:val="24"/>
        </w:rPr>
        <w:t xml:space="preserve"> </w:t>
      </w:r>
      <w:r w:rsidR="00886D20">
        <w:rPr>
          <w:rFonts w:ascii="Times New Roman" w:hAnsi="Times New Roman" w:cs="Times New Roman"/>
          <w:b/>
          <w:sz w:val="24"/>
          <w:szCs w:val="24"/>
        </w:rPr>
        <w:t>dokumentu</w:t>
      </w:r>
      <w:r w:rsidRPr="00744456">
        <w:rPr>
          <w:rFonts w:ascii="Times New Roman" w:hAnsi="Times New Roman" w:cs="Times New Roman"/>
          <w:b/>
          <w:sz w:val="24"/>
          <w:szCs w:val="24"/>
        </w:rPr>
        <w:t xml:space="preserve"> predpísaný podľa prílohy č. 4 vyhlášky. </w:t>
      </w:r>
    </w:p>
    <w:p w14:paraId="03C09886" w14:textId="6F96ED96" w:rsidR="006B72EB" w:rsidRPr="0082182F" w:rsidRDefault="006B72EB"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 xml:space="preserve">Štandardne arabskou číslicou udávame počet strán alebo rozsah strán, ale tiež rozsah v autorských  hárkoch v poli 215 </w:t>
      </w:r>
      <w:r w:rsidR="00FF0C91" w:rsidRPr="0082182F">
        <w:rPr>
          <w:rFonts w:ascii="Times New Roman" w:hAnsi="Times New Roman" w:cs="Times New Roman"/>
          <w:sz w:val="24"/>
          <w:szCs w:val="24"/>
        </w:rPr>
        <w:t>$</w:t>
      </w:r>
      <w:r w:rsidRPr="0082182F">
        <w:rPr>
          <w:rFonts w:ascii="Times New Roman" w:hAnsi="Times New Roman" w:cs="Times New Roman"/>
          <w:sz w:val="24"/>
          <w:szCs w:val="24"/>
        </w:rPr>
        <w:t>9, ktorý sa ale viaže k celej práci (nie k autorskému podielu). Rozsah AH nie je povinným údajom podľa vyhlášky, ale dôrazne odporúčame ho uvádzať pri kat</w:t>
      </w:r>
      <w:r w:rsidR="00FF0C91" w:rsidRPr="0082182F">
        <w:rPr>
          <w:rFonts w:ascii="Times New Roman" w:hAnsi="Times New Roman" w:cs="Times New Roman"/>
          <w:sz w:val="24"/>
          <w:szCs w:val="24"/>
        </w:rPr>
        <w:t>egóriách</w:t>
      </w:r>
      <w:r w:rsidRPr="0082182F">
        <w:rPr>
          <w:rFonts w:ascii="Times New Roman" w:hAnsi="Times New Roman" w:cs="Times New Roman"/>
          <w:sz w:val="24"/>
          <w:szCs w:val="24"/>
        </w:rPr>
        <w:t>, v ktorých je rozsah v AH prepísaný pre zaradenie do kategórie, ako aj tam, kde môže byť</w:t>
      </w:r>
      <w:r w:rsidR="00F36D8D" w:rsidRPr="0082182F">
        <w:rPr>
          <w:rFonts w:ascii="Times New Roman" w:hAnsi="Times New Roman" w:cs="Times New Roman"/>
          <w:sz w:val="24"/>
          <w:szCs w:val="24"/>
        </w:rPr>
        <w:t xml:space="preserve"> matematický počet </w:t>
      </w:r>
      <w:r w:rsidRPr="0082182F">
        <w:rPr>
          <w:rFonts w:ascii="Times New Roman" w:hAnsi="Times New Roman" w:cs="Times New Roman"/>
          <w:sz w:val="24"/>
          <w:szCs w:val="24"/>
        </w:rPr>
        <w:t>strán spochy</w:t>
      </w:r>
      <w:r w:rsidR="00F36D8D" w:rsidRPr="0082182F">
        <w:rPr>
          <w:rFonts w:ascii="Times New Roman" w:hAnsi="Times New Roman" w:cs="Times New Roman"/>
          <w:sz w:val="24"/>
          <w:szCs w:val="24"/>
        </w:rPr>
        <w:t>bn</w:t>
      </w:r>
      <w:r w:rsidRPr="0082182F">
        <w:rPr>
          <w:rFonts w:ascii="Times New Roman" w:hAnsi="Times New Roman" w:cs="Times New Roman"/>
          <w:sz w:val="24"/>
          <w:szCs w:val="24"/>
        </w:rPr>
        <w:t xml:space="preserve">ený. </w:t>
      </w:r>
    </w:p>
    <w:p w14:paraId="0EA80255" w14:textId="20B1D8BF" w:rsidR="00897744" w:rsidRPr="0082182F" w:rsidRDefault="00897744" w:rsidP="00897744">
      <w:pPr>
        <w:pStyle w:val="Odsekzoznamu"/>
        <w:ind w:right="-284" w:firstLine="696"/>
        <w:rPr>
          <w:rFonts w:ascii="Times New Roman" w:hAnsi="Times New Roman" w:cs="Times New Roman"/>
          <w:i/>
          <w:sz w:val="24"/>
          <w:szCs w:val="24"/>
        </w:rPr>
      </w:pPr>
      <w:r w:rsidRPr="0082182F">
        <w:rPr>
          <w:rFonts w:ascii="Times New Roman" w:hAnsi="Times New Roman" w:cs="Times New Roman"/>
          <w:i/>
          <w:sz w:val="24"/>
          <w:szCs w:val="24"/>
        </w:rPr>
        <w:t xml:space="preserve">Tiež dôrazne upozorňujeme, že pri neseriálových publikáciách má nevyplnenie poľa 200 $v </w:t>
      </w:r>
      <w:proofErr w:type="spellStart"/>
      <w:r w:rsidRPr="0082182F">
        <w:rPr>
          <w:rFonts w:ascii="Times New Roman" w:hAnsi="Times New Roman" w:cs="Times New Roman"/>
          <w:i/>
          <w:sz w:val="24"/>
          <w:szCs w:val="24"/>
        </w:rPr>
        <w:t>v</w:t>
      </w:r>
      <w:proofErr w:type="spellEnd"/>
      <w:r w:rsidRPr="0082182F">
        <w:rPr>
          <w:rFonts w:ascii="Times New Roman" w:hAnsi="Times New Roman" w:cs="Times New Roman"/>
          <w:i/>
          <w:sz w:val="24"/>
          <w:szCs w:val="24"/>
        </w:rPr>
        <w:t> zdrojovom dokumente alebo poľa 463 $v </w:t>
      </w:r>
      <w:proofErr w:type="spellStart"/>
      <w:r w:rsidRPr="0082182F">
        <w:rPr>
          <w:rFonts w:ascii="Times New Roman" w:hAnsi="Times New Roman" w:cs="Times New Roman"/>
          <w:i/>
          <w:sz w:val="24"/>
          <w:szCs w:val="24"/>
        </w:rPr>
        <w:t>v</w:t>
      </w:r>
      <w:proofErr w:type="spellEnd"/>
      <w:r w:rsidRPr="0082182F">
        <w:rPr>
          <w:rFonts w:ascii="Times New Roman" w:hAnsi="Times New Roman" w:cs="Times New Roman"/>
          <w:i/>
          <w:sz w:val="24"/>
          <w:szCs w:val="24"/>
        </w:rPr>
        <w:t> časti za následok absenciu publikácie vo výstupe podľa roku vydania</w:t>
      </w:r>
      <w:r w:rsidR="002A2A63">
        <w:rPr>
          <w:rFonts w:ascii="Times New Roman" w:hAnsi="Times New Roman" w:cs="Times New Roman"/>
          <w:i/>
          <w:sz w:val="24"/>
          <w:szCs w:val="24"/>
        </w:rPr>
        <w:t>.</w:t>
      </w:r>
      <w:r w:rsidRPr="0082182F">
        <w:rPr>
          <w:rFonts w:ascii="Times New Roman" w:hAnsi="Times New Roman" w:cs="Times New Roman"/>
          <w:i/>
          <w:sz w:val="24"/>
          <w:szCs w:val="24"/>
        </w:rPr>
        <w:t xml:space="preserve"> </w:t>
      </w:r>
    </w:p>
    <w:p w14:paraId="5E6E2C73" w14:textId="77777777" w:rsidR="00FF0C91" w:rsidRPr="0082182F" w:rsidRDefault="00FF0C91" w:rsidP="008C08DE">
      <w:pPr>
        <w:pStyle w:val="Odsekzoznamu"/>
        <w:ind w:right="-284"/>
        <w:rPr>
          <w:rFonts w:ascii="Times New Roman" w:hAnsi="Times New Roman" w:cs="Times New Roman"/>
          <w:i/>
          <w:sz w:val="24"/>
          <w:szCs w:val="24"/>
        </w:rPr>
      </w:pPr>
    </w:p>
    <w:p w14:paraId="43AC331C" w14:textId="77777777" w:rsidR="00F36D8D"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m)</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 xml:space="preserve">dostupné </w:t>
      </w:r>
      <w:proofErr w:type="spellStart"/>
      <w:r w:rsidRPr="0082182F">
        <w:rPr>
          <w:rFonts w:ascii="Times New Roman" w:hAnsi="Times New Roman" w:cs="Times New Roman"/>
          <w:sz w:val="24"/>
          <w:szCs w:val="24"/>
        </w:rPr>
        <w:t>scientometrické</w:t>
      </w:r>
      <w:proofErr w:type="spellEnd"/>
      <w:r w:rsidRPr="0082182F">
        <w:rPr>
          <w:rFonts w:ascii="Times New Roman" w:hAnsi="Times New Roman" w:cs="Times New Roman"/>
          <w:sz w:val="24"/>
          <w:szCs w:val="24"/>
        </w:rPr>
        <w:t xml:space="preserve"> údaje v roku vydan</w:t>
      </w:r>
      <w:r w:rsidR="00F36D8D" w:rsidRPr="0082182F">
        <w:rPr>
          <w:rFonts w:ascii="Times New Roman" w:hAnsi="Times New Roman" w:cs="Times New Roman"/>
          <w:sz w:val="24"/>
          <w:szCs w:val="24"/>
        </w:rPr>
        <w:t xml:space="preserve">ia výstupu publikačnej činnosti </w:t>
      </w:r>
    </w:p>
    <w:p w14:paraId="40319243" w14:textId="77777777" w:rsidR="00FF0C91" w:rsidRPr="0082182F" w:rsidRDefault="00F36D8D" w:rsidP="00FF0C91">
      <w:pPr>
        <w:pStyle w:val="Odsekzoznamu"/>
        <w:ind w:right="-284" w:firstLine="696"/>
        <w:rPr>
          <w:rFonts w:ascii="Times New Roman" w:hAnsi="Times New Roman" w:cs="Times New Roman"/>
          <w:sz w:val="24"/>
          <w:szCs w:val="24"/>
        </w:rPr>
      </w:pPr>
      <w:r w:rsidRPr="0082182F">
        <w:rPr>
          <w:rFonts w:ascii="Times New Roman" w:hAnsi="Times New Roman" w:cs="Times New Roman"/>
          <w:sz w:val="24"/>
          <w:szCs w:val="24"/>
        </w:rPr>
        <w:t>Importujú sa do ARL automaticky, len je potrebné, aby boli správne uvedené údaje o zdrojovom časopise</w:t>
      </w:r>
      <w:r w:rsidR="00FF0C91" w:rsidRPr="0082182F">
        <w:rPr>
          <w:rFonts w:ascii="Times New Roman" w:hAnsi="Times New Roman" w:cs="Times New Roman"/>
          <w:sz w:val="24"/>
          <w:szCs w:val="24"/>
        </w:rPr>
        <w:t xml:space="preserve">, a tiež použitý správny formulár na zápis. </w:t>
      </w:r>
    </w:p>
    <w:p w14:paraId="48C4ED0E" w14:textId="77777777" w:rsidR="00B57585" w:rsidRPr="0082182F" w:rsidRDefault="00F36D8D" w:rsidP="00FF0C91">
      <w:pPr>
        <w:pStyle w:val="Odsekzoznamu"/>
        <w:ind w:right="-284" w:firstLine="696"/>
        <w:rPr>
          <w:rFonts w:ascii="Times New Roman" w:hAnsi="Times New Roman" w:cs="Times New Roman"/>
          <w:sz w:val="24"/>
          <w:szCs w:val="24"/>
        </w:rPr>
      </w:pPr>
      <w:r w:rsidRPr="0082182F">
        <w:rPr>
          <w:rFonts w:ascii="Times New Roman" w:hAnsi="Times New Roman" w:cs="Times New Roman"/>
          <w:sz w:val="24"/>
          <w:szCs w:val="24"/>
        </w:rPr>
        <w:t xml:space="preserve"> </w:t>
      </w:r>
    </w:p>
    <w:p w14:paraId="45C70E53"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n)</w:t>
      </w:r>
      <w:r w:rsidR="00F36D8D" w:rsidRPr="0082182F">
        <w:rPr>
          <w:rFonts w:ascii="Times New Roman" w:hAnsi="Times New Roman" w:cs="Times New Roman"/>
          <w:sz w:val="24"/>
          <w:szCs w:val="24"/>
        </w:rPr>
        <w:t xml:space="preserve"> jazyk</w:t>
      </w:r>
    </w:p>
    <w:p w14:paraId="007D50A3" w14:textId="77777777" w:rsidR="00F36D8D" w:rsidRPr="0082182F" w:rsidRDefault="00F36D8D"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 xml:space="preserve">Povinný údaj, ktorý je často dôležitý pre hodnotiace účely. </w:t>
      </w:r>
    </w:p>
    <w:p w14:paraId="628B1F75" w14:textId="77777777" w:rsidR="00FF0C91" w:rsidRPr="0082182F" w:rsidRDefault="00FF0C91" w:rsidP="008C08DE">
      <w:pPr>
        <w:pStyle w:val="Odsekzoznamu"/>
        <w:ind w:right="-284"/>
        <w:rPr>
          <w:rFonts w:ascii="Times New Roman" w:hAnsi="Times New Roman" w:cs="Times New Roman"/>
          <w:sz w:val="24"/>
          <w:szCs w:val="24"/>
        </w:rPr>
      </w:pPr>
    </w:p>
    <w:p w14:paraId="0E42A5B9"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o)</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názov, miesto a dátum konania podujatia, organizátora podujatia, typ podujatia, forma účasti, zloženie vedeckého vý</w:t>
      </w:r>
      <w:r w:rsidR="00FF0C91" w:rsidRPr="0082182F">
        <w:rPr>
          <w:rFonts w:ascii="Times New Roman" w:hAnsi="Times New Roman" w:cs="Times New Roman"/>
          <w:sz w:val="24"/>
          <w:szCs w:val="24"/>
        </w:rPr>
        <w:t>boru, rokovací jazyk podujatia</w:t>
      </w:r>
    </w:p>
    <w:p w14:paraId="2DDC5D76" w14:textId="3DE108FB" w:rsidR="00FF0C91" w:rsidRPr="0082182F" w:rsidRDefault="00FF0C91"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t>Na podujatie vždy vytv</w:t>
      </w:r>
      <w:r w:rsidR="00886D20">
        <w:rPr>
          <w:rFonts w:ascii="Times New Roman" w:hAnsi="Times New Roman" w:cs="Times New Roman"/>
          <w:sz w:val="24"/>
          <w:szCs w:val="24"/>
        </w:rPr>
        <w:t>árame v databáze autorít Autorit</w:t>
      </w:r>
      <w:r w:rsidR="000135B6">
        <w:rPr>
          <w:rFonts w:ascii="Times New Roman" w:hAnsi="Times New Roman" w:cs="Times New Roman"/>
          <w:sz w:val="24"/>
          <w:szCs w:val="24"/>
        </w:rPr>
        <w:t>u</w:t>
      </w:r>
      <w:r w:rsidR="00886D20">
        <w:rPr>
          <w:rFonts w:ascii="Times New Roman" w:hAnsi="Times New Roman" w:cs="Times New Roman"/>
          <w:sz w:val="24"/>
          <w:szCs w:val="24"/>
        </w:rPr>
        <w:t xml:space="preserve"> Podujatie</w:t>
      </w:r>
      <w:r w:rsidR="00EF6096" w:rsidRPr="0082182F">
        <w:rPr>
          <w:rFonts w:ascii="Times New Roman" w:hAnsi="Times New Roman" w:cs="Times New Roman"/>
          <w:sz w:val="24"/>
          <w:szCs w:val="24"/>
        </w:rPr>
        <w:t>/Projekt</w:t>
      </w:r>
      <w:r w:rsidRPr="0082182F">
        <w:rPr>
          <w:rFonts w:ascii="Times New Roman" w:hAnsi="Times New Roman" w:cs="Times New Roman"/>
          <w:sz w:val="24"/>
          <w:szCs w:val="24"/>
        </w:rPr>
        <w:t xml:space="preserve">. </w:t>
      </w:r>
      <w:r w:rsidR="00897744" w:rsidRPr="0082182F">
        <w:rPr>
          <w:rFonts w:ascii="Times New Roman" w:hAnsi="Times New Roman" w:cs="Times New Roman"/>
          <w:sz w:val="24"/>
          <w:szCs w:val="24"/>
        </w:rPr>
        <w:t>Autoritatívny záznam poduj</w:t>
      </w:r>
      <w:r w:rsidR="0043182F">
        <w:rPr>
          <w:rFonts w:ascii="Times New Roman" w:hAnsi="Times New Roman" w:cs="Times New Roman"/>
          <w:sz w:val="24"/>
          <w:szCs w:val="24"/>
        </w:rPr>
        <w:t>atia sa prenáša do poľa 712 $3 k článku z podujatia, príspevku z podujatia, abstraktu z podujatia a </w:t>
      </w:r>
      <w:proofErr w:type="spellStart"/>
      <w:r w:rsidR="0043182F">
        <w:rPr>
          <w:rFonts w:ascii="Times New Roman" w:hAnsi="Times New Roman" w:cs="Times New Roman"/>
          <w:sz w:val="24"/>
          <w:szCs w:val="24"/>
        </w:rPr>
        <w:t>posteru</w:t>
      </w:r>
      <w:proofErr w:type="spellEnd"/>
      <w:r w:rsidR="0043182F">
        <w:rPr>
          <w:rFonts w:ascii="Times New Roman" w:hAnsi="Times New Roman" w:cs="Times New Roman"/>
          <w:sz w:val="24"/>
          <w:szCs w:val="24"/>
        </w:rPr>
        <w:t xml:space="preserve"> z podujatia (v časopise alebo v zborníku).  PPT prezentácie a prednášky sa neevidujú. </w:t>
      </w:r>
    </w:p>
    <w:p w14:paraId="79FA34A1" w14:textId="77777777" w:rsidR="00FF0C91" w:rsidRPr="0082182F" w:rsidRDefault="00FF0C91" w:rsidP="008C08DE">
      <w:pPr>
        <w:pStyle w:val="Odsekzoznamu"/>
        <w:ind w:right="-284"/>
        <w:rPr>
          <w:rFonts w:ascii="Times New Roman" w:hAnsi="Times New Roman" w:cs="Times New Roman"/>
          <w:sz w:val="24"/>
          <w:szCs w:val="24"/>
        </w:rPr>
      </w:pPr>
    </w:p>
    <w:p w14:paraId="0EC2109C"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p)</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názov a číslo projektu, ak výstup publikačnej či</w:t>
      </w:r>
      <w:r w:rsidR="00FF0C91" w:rsidRPr="0082182F">
        <w:rPr>
          <w:rFonts w:ascii="Times New Roman" w:hAnsi="Times New Roman" w:cs="Times New Roman"/>
          <w:sz w:val="24"/>
          <w:szCs w:val="24"/>
        </w:rPr>
        <w:t>nnosti vznikol v rámci projektu</w:t>
      </w:r>
    </w:p>
    <w:p w14:paraId="6D5E762C" w14:textId="7D22555A" w:rsidR="00A46A70" w:rsidRPr="0082182F" w:rsidRDefault="00EF6096" w:rsidP="00431B0A">
      <w:pPr>
        <w:pStyle w:val="Odsekzoznamu"/>
        <w:ind w:right="-284" w:firstLine="696"/>
        <w:rPr>
          <w:rFonts w:ascii="Times New Roman" w:hAnsi="Times New Roman" w:cs="Times New Roman"/>
          <w:sz w:val="24"/>
          <w:szCs w:val="24"/>
        </w:rPr>
      </w:pPr>
      <w:r w:rsidRPr="0082182F">
        <w:rPr>
          <w:rFonts w:ascii="Times New Roman" w:hAnsi="Times New Roman" w:cs="Times New Roman"/>
          <w:sz w:val="24"/>
          <w:szCs w:val="24"/>
        </w:rPr>
        <w:t>Na proj</w:t>
      </w:r>
      <w:r w:rsidR="00A46A70" w:rsidRPr="0082182F">
        <w:rPr>
          <w:rFonts w:ascii="Times New Roman" w:hAnsi="Times New Roman" w:cs="Times New Roman"/>
          <w:sz w:val="24"/>
          <w:szCs w:val="24"/>
        </w:rPr>
        <w:t>e</w:t>
      </w:r>
      <w:r w:rsidRPr="0082182F">
        <w:rPr>
          <w:rFonts w:ascii="Times New Roman" w:hAnsi="Times New Roman" w:cs="Times New Roman"/>
          <w:sz w:val="24"/>
          <w:szCs w:val="24"/>
        </w:rPr>
        <w:t xml:space="preserve">kt vždy vytvárame v databáze autorít </w:t>
      </w:r>
      <w:r w:rsidR="000135B6">
        <w:rPr>
          <w:rFonts w:ascii="Times New Roman" w:hAnsi="Times New Roman" w:cs="Times New Roman"/>
          <w:sz w:val="24"/>
          <w:szCs w:val="24"/>
        </w:rPr>
        <w:t>Autoritu Podujatie</w:t>
      </w:r>
      <w:r w:rsidR="000135B6" w:rsidRPr="0082182F">
        <w:rPr>
          <w:rFonts w:ascii="Times New Roman" w:hAnsi="Times New Roman" w:cs="Times New Roman"/>
          <w:sz w:val="24"/>
          <w:szCs w:val="24"/>
        </w:rPr>
        <w:t>/Projekt</w:t>
      </w:r>
      <w:r w:rsidRPr="0082182F">
        <w:rPr>
          <w:rFonts w:ascii="Times New Roman" w:hAnsi="Times New Roman" w:cs="Times New Roman"/>
          <w:sz w:val="24"/>
          <w:szCs w:val="24"/>
        </w:rPr>
        <w:t xml:space="preserve">. </w:t>
      </w:r>
      <w:r w:rsidR="00A46A70" w:rsidRPr="0082182F">
        <w:rPr>
          <w:rFonts w:ascii="Times New Roman" w:hAnsi="Times New Roman" w:cs="Times New Roman"/>
          <w:sz w:val="24"/>
          <w:szCs w:val="24"/>
        </w:rPr>
        <w:t xml:space="preserve">Autoritatívny záznam projektu  sa prenáša do poľa 712 $3. </w:t>
      </w:r>
    </w:p>
    <w:p w14:paraId="1C716D35" w14:textId="3C6E451E" w:rsidR="00897744" w:rsidRPr="0082182F" w:rsidRDefault="00897744" w:rsidP="00A46A70">
      <w:pPr>
        <w:pStyle w:val="Odsekzoznamu"/>
        <w:ind w:right="-284" w:firstLine="696"/>
        <w:rPr>
          <w:rFonts w:ascii="Times New Roman" w:hAnsi="Times New Roman" w:cs="Times New Roman"/>
          <w:sz w:val="24"/>
          <w:szCs w:val="24"/>
        </w:rPr>
      </w:pPr>
    </w:p>
    <w:p w14:paraId="46773F14" w14:textId="77777777" w:rsidR="00B57585"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q)</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medzinárodné štandardné číslo knihy ISBN, medzinárodné štandardné číslo seriálu ISSN, identifikátor digitálneho objektu DOI alebo iné štandardné číslo pre príslušný ty</w:t>
      </w:r>
      <w:r w:rsidR="00D558DC" w:rsidRPr="0082182F">
        <w:rPr>
          <w:rFonts w:ascii="Times New Roman" w:hAnsi="Times New Roman" w:cs="Times New Roman"/>
          <w:sz w:val="24"/>
          <w:szCs w:val="24"/>
        </w:rPr>
        <w:t>p výstupu publikačnej činnosti</w:t>
      </w:r>
      <w:r w:rsidR="00EF6096" w:rsidRPr="0082182F">
        <w:rPr>
          <w:rFonts w:ascii="Times New Roman" w:hAnsi="Times New Roman" w:cs="Times New Roman"/>
          <w:sz w:val="24"/>
          <w:szCs w:val="24"/>
        </w:rPr>
        <w:t xml:space="preserve"> (</w:t>
      </w:r>
      <w:r w:rsidR="00EF6096" w:rsidRPr="0082182F">
        <w:rPr>
          <w:rFonts w:ascii="Times New Roman" w:hAnsi="Times New Roman" w:cs="Times New Roman"/>
          <w:i/>
          <w:sz w:val="24"/>
          <w:szCs w:val="24"/>
        </w:rPr>
        <w:t>pozn.: nový návod na vypĺňanie polí v ARL</w:t>
      </w:r>
      <w:r w:rsidR="00EF6096" w:rsidRPr="0082182F">
        <w:rPr>
          <w:rFonts w:ascii="Times New Roman" w:hAnsi="Times New Roman" w:cs="Times New Roman"/>
          <w:sz w:val="24"/>
          <w:szCs w:val="24"/>
        </w:rPr>
        <w:t>)</w:t>
      </w:r>
    </w:p>
    <w:p w14:paraId="7B4D7AAB" w14:textId="7E8DC80B" w:rsidR="000135B6" w:rsidRPr="0082182F" w:rsidRDefault="000135B6" w:rsidP="008C08DE">
      <w:pPr>
        <w:pStyle w:val="Odsekzoznamu"/>
        <w:ind w:right="-284"/>
        <w:rPr>
          <w:rFonts w:ascii="Times New Roman" w:hAnsi="Times New Roman" w:cs="Times New Roman"/>
          <w:sz w:val="24"/>
          <w:szCs w:val="24"/>
        </w:rPr>
      </w:pPr>
      <w:r>
        <w:rPr>
          <w:rFonts w:ascii="Times New Roman" w:hAnsi="Times New Roman" w:cs="Times New Roman"/>
          <w:sz w:val="24"/>
          <w:szCs w:val="24"/>
        </w:rPr>
        <w:tab/>
      </w:r>
      <w:r w:rsidR="00295D1F">
        <w:rPr>
          <w:rFonts w:ascii="Times New Roman" w:hAnsi="Times New Roman" w:cs="Times New Roman"/>
          <w:sz w:val="24"/>
          <w:szCs w:val="24"/>
        </w:rPr>
        <w:t xml:space="preserve">Platné štandardizačné čísla uvádzame do $a. $b slúži na označenie elektronického alebo online čísla. V prípade čísla pre tlačený dokument $b nevypĺňame. Zrušené ISBN alebo ISSN zapisujeme do $y, chybné ISSN alebo ISBN do $z. Duplikovať v prípade potreby treba celý </w:t>
      </w:r>
      <w:proofErr w:type="spellStart"/>
      <w:r w:rsidR="00295D1F">
        <w:rPr>
          <w:rFonts w:ascii="Times New Roman" w:hAnsi="Times New Roman" w:cs="Times New Roman"/>
          <w:sz w:val="24"/>
          <w:szCs w:val="24"/>
        </w:rPr>
        <w:t>tag</w:t>
      </w:r>
      <w:proofErr w:type="spellEnd"/>
      <w:r w:rsidR="00295D1F">
        <w:rPr>
          <w:rFonts w:ascii="Times New Roman" w:hAnsi="Times New Roman" w:cs="Times New Roman"/>
          <w:sz w:val="24"/>
          <w:szCs w:val="24"/>
        </w:rPr>
        <w:t xml:space="preserve"> (010, 011 alebo 013); samotný $ je neopakovateľný. </w:t>
      </w:r>
    </w:p>
    <w:p w14:paraId="67BBBE47" w14:textId="77777777" w:rsidR="00D558DC" w:rsidRPr="0082182F" w:rsidRDefault="00D558DC" w:rsidP="008C08DE">
      <w:pPr>
        <w:pStyle w:val="Odsekzoznamu"/>
        <w:ind w:right="-284"/>
        <w:rPr>
          <w:rFonts w:ascii="Times New Roman" w:hAnsi="Times New Roman" w:cs="Times New Roman"/>
          <w:sz w:val="24"/>
          <w:szCs w:val="24"/>
        </w:rPr>
      </w:pPr>
    </w:p>
    <w:p w14:paraId="287F85BB"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r)</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druh a číslo spisu, ak ide o patentovú prihlášku, patent, prihlášku úžitkového vzoru, úžitkový vzor, dizajn, topografiu polovodičových výrobkov, označenie pôvodu výrobku, zemepisné označenie výrobku al</w:t>
      </w:r>
      <w:r w:rsidR="00D558DC" w:rsidRPr="0082182F">
        <w:rPr>
          <w:rFonts w:ascii="Times New Roman" w:hAnsi="Times New Roman" w:cs="Times New Roman"/>
          <w:sz w:val="24"/>
          <w:szCs w:val="24"/>
        </w:rPr>
        <w:t>ebo o šľachtiteľské osvedčenie</w:t>
      </w:r>
    </w:p>
    <w:p w14:paraId="015F5468" w14:textId="7654401C" w:rsidR="00A46A70" w:rsidRPr="0082182F" w:rsidRDefault="00A46A70"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r>
      <w:r w:rsidRPr="0082182F">
        <w:rPr>
          <w:rFonts w:ascii="Times New Roman" w:hAnsi="Times New Roman" w:cs="Times New Roman"/>
          <w:i/>
          <w:sz w:val="24"/>
          <w:szCs w:val="24"/>
        </w:rPr>
        <w:t>V ARL nemáme formulár na tieto publikačné výstupy, keďže SAV má osobitnú databázu patentov. V CREP</w:t>
      </w:r>
      <w:r w:rsidR="000135B6">
        <w:rPr>
          <w:rFonts w:ascii="Times New Roman" w:hAnsi="Times New Roman" w:cs="Times New Roman"/>
          <w:i/>
          <w:sz w:val="24"/>
          <w:szCs w:val="24"/>
        </w:rPr>
        <w:t>Č</w:t>
      </w:r>
      <w:r w:rsidRPr="0082182F">
        <w:rPr>
          <w:rFonts w:ascii="Times New Roman" w:hAnsi="Times New Roman" w:cs="Times New Roman"/>
          <w:i/>
          <w:sz w:val="24"/>
          <w:szCs w:val="24"/>
        </w:rPr>
        <w:t xml:space="preserve"> sa bude sa riešiť priamym zápisom v prostredí CREPČ</w:t>
      </w:r>
      <w:r w:rsidRPr="0082182F">
        <w:rPr>
          <w:rFonts w:ascii="Times New Roman" w:hAnsi="Times New Roman" w:cs="Times New Roman"/>
          <w:sz w:val="24"/>
          <w:szCs w:val="24"/>
        </w:rPr>
        <w:t xml:space="preserve">. </w:t>
      </w:r>
    </w:p>
    <w:p w14:paraId="3F3A2BE7" w14:textId="77777777" w:rsidR="00D558DC" w:rsidRPr="0082182F" w:rsidRDefault="00D558DC" w:rsidP="008C08DE">
      <w:pPr>
        <w:pStyle w:val="Odsekzoznamu"/>
        <w:ind w:right="-284"/>
        <w:rPr>
          <w:rFonts w:ascii="Times New Roman" w:hAnsi="Times New Roman" w:cs="Times New Roman"/>
          <w:sz w:val="24"/>
          <w:szCs w:val="24"/>
        </w:rPr>
      </w:pPr>
    </w:p>
    <w:p w14:paraId="35B31602" w14:textId="77777777" w:rsidR="00B57585"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s)</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názov citačného indexu, názov databázy a identifikačné číslo, pod ktorým je výstup p</w:t>
      </w:r>
      <w:r w:rsidR="00D558DC" w:rsidRPr="0082182F">
        <w:rPr>
          <w:rFonts w:ascii="Times New Roman" w:hAnsi="Times New Roman" w:cs="Times New Roman"/>
          <w:sz w:val="24"/>
          <w:szCs w:val="24"/>
        </w:rPr>
        <w:t>ublikačnej činnosti indexovaný</w:t>
      </w:r>
    </w:p>
    <w:p w14:paraId="0C9C5876" w14:textId="0534E88E" w:rsidR="00A46A70" w:rsidRPr="0082182F" w:rsidRDefault="00A46A70"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lastRenderedPageBreak/>
        <w:tab/>
        <w:t xml:space="preserve">Indexovanie v databázach podľa vyhlášky nie je vyjadrené kategóriou, len zápisom správneho ID, ktoré v CREPČ funguje ako selekčné kritérium. </w:t>
      </w:r>
      <w:r w:rsidR="00AA13B4" w:rsidRPr="0082182F">
        <w:rPr>
          <w:rFonts w:ascii="Times New Roman" w:hAnsi="Times New Roman" w:cs="Times New Roman"/>
          <w:sz w:val="24"/>
          <w:szCs w:val="24"/>
        </w:rPr>
        <w:t xml:space="preserve">Ani v SAV podľa smernice nemôže mať záznam bez ID z databáz príslušnú kategóriu, musí mať aktuálnu. </w:t>
      </w:r>
    </w:p>
    <w:p w14:paraId="32602371" w14:textId="77777777" w:rsidR="00EF6096" w:rsidRPr="0082182F" w:rsidRDefault="00EF6096" w:rsidP="008C08DE">
      <w:pPr>
        <w:pStyle w:val="Odsekzoznamu"/>
        <w:ind w:right="-284"/>
        <w:rPr>
          <w:rFonts w:ascii="Times New Roman" w:hAnsi="Times New Roman" w:cs="Times New Roman"/>
          <w:sz w:val="24"/>
          <w:szCs w:val="24"/>
        </w:rPr>
      </w:pPr>
    </w:p>
    <w:p w14:paraId="2D3C824A" w14:textId="77777777" w:rsidR="00F36D8D" w:rsidRPr="0082182F" w:rsidRDefault="00B57585"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t)</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 xml:space="preserve">odkaz webovej stránky, na ktorej je výstup sprístupnený </w:t>
      </w:r>
    </w:p>
    <w:p w14:paraId="055F1B5E" w14:textId="77777777" w:rsidR="00F36D8D" w:rsidRPr="0082182F" w:rsidRDefault="00F36D8D"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ab/>
      </w:r>
      <w:r w:rsidR="00D558DC" w:rsidRPr="0082182F">
        <w:rPr>
          <w:rFonts w:ascii="Times New Roman" w:hAnsi="Times New Roman" w:cs="Times New Roman"/>
          <w:sz w:val="24"/>
          <w:szCs w:val="24"/>
        </w:rPr>
        <w:t>P</w:t>
      </w:r>
      <w:r w:rsidR="005857BC" w:rsidRPr="0082182F">
        <w:rPr>
          <w:rFonts w:ascii="Times New Roman" w:hAnsi="Times New Roman" w:cs="Times New Roman"/>
          <w:sz w:val="24"/>
          <w:szCs w:val="24"/>
        </w:rPr>
        <w:t xml:space="preserve">ole </w:t>
      </w:r>
      <w:r w:rsidR="00EF6096" w:rsidRPr="0082182F">
        <w:rPr>
          <w:rFonts w:ascii="Times New Roman" w:hAnsi="Times New Roman" w:cs="Times New Roman"/>
          <w:sz w:val="24"/>
          <w:szCs w:val="24"/>
        </w:rPr>
        <w:t>856 ind</w:t>
      </w:r>
      <w:r w:rsidR="00DF45BF" w:rsidRPr="0082182F">
        <w:rPr>
          <w:rFonts w:ascii="Times New Roman" w:hAnsi="Times New Roman" w:cs="Times New Roman"/>
          <w:sz w:val="24"/>
          <w:szCs w:val="24"/>
        </w:rPr>
        <w:t>1 hodnota</w:t>
      </w:r>
      <w:r w:rsidR="007C7CF1" w:rsidRPr="0082182F">
        <w:rPr>
          <w:rFonts w:ascii="Times New Roman" w:hAnsi="Times New Roman" w:cs="Times New Roman"/>
          <w:sz w:val="24"/>
          <w:szCs w:val="24"/>
        </w:rPr>
        <w:t xml:space="preserve">4 </w:t>
      </w:r>
      <w:r w:rsidR="00F40ECB" w:rsidRPr="0082182F">
        <w:rPr>
          <w:rFonts w:ascii="Times New Roman" w:hAnsi="Times New Roman" w:cs="Times New Roman"/>
          <w:sz w:val="24"/>
          <w:szCs w:val="24"/>
        </w:rPr>
        <w:t>$</w:t>
      </w:r>
      <w:r w:rsidR="007C7CF1" w:rsidRPr="0082182F">
        <w:rPr>
          <w:rFonts w:ascii="Times New Roman" w:hAnsi="Times New Roman" w:cs="Times New Roman"/>
          <w:sz w:val="24"/>
          <w:szCs w:val="24"/>
        </w:rPr>
        <w:t xml:space="preserve">u: </w:t>
      </w:r>
      <w:r w:rsidRPr="0082182F">
        <w:rPr>
          <w:rFonts w:ascii="Times New Roman" w:hAnsi="Times New Roman" w:cs="Times New Roman"/>
          <w:sz w:val="24"/>
          <w:szCs w:val="24"/>
        </w:rPr>
        <w:t>Má ísť o </w:t>
      </w:r>
      <w:proofErr w:type="spellStart"/>
      <w:r w:rsidRPr="0082182F">
        <w:rPr>
          <w:rFonts w:ascii="Times New Roman" w:hAnsi="Times New Roman" w:cs="Times New Roman"/>
          <w:sz w:val="24"/>
          <w:szCs w:val="24"/>
        </w:rPr>
        <w:t>url</w:t>
      </w:r>
      <w:proofErr w:type="spellEnd"/>
      <w:r w:rsidRPr="0082182F">
        <w:rPr>
          <w:rFonts w:ascii="Times New Roman" w:hAnsi="Times New Roman" w:cs="Times New Roman"/>
          <w:sz w:val="24"/>
          <w:szCs w:val="24"/>
        </w:rPr>
        <w:t xml:space="preserve"> </w:t>
      </w:r>
      <w:r w:rsidR="007C7CF1" w:rsidRPr="0082182F">
        <w:rPr>
          <w:rFonts w:ascii="Times New Roman" w:hAnsi="Times New Roman" w:cs="Times New Roman"/>
          <w:sz w:val="24"/>
          <w:szCs w:val="24"/>
        </w:rPr>
        <w:t xml:space="preserve">konkrétneho </w:t>
      </w:r>
      <w:r w:rsidRPr="0082182F">
        <w:rPr>
          <w:rFonts w:ascii="Times New Roman" w:hAnsi="Times New Roman" w:cs="Times New Roman"/>
          <w:sz w:val="24"/>
          <w:szCs w:val="24"/>
        </w:rPr>
        <w:t xml:space="preserve">publikačného výstupu (minimálne na úrovni jedinečného </w:t>
      </w:r>
      <w:proofErr w:type="spellStart"/>
      <w:r w:rsidRPr="0082182F">
        <w:rPr>
          <w:rFonts w:ascii="Times New Roman" w:hAnsi="Times New Roman" w:cs="Times New Roman"/>
          <w:sz w:val="24"/>
          <w:szCs w:val="24"/>
        </w:rPr>
        <w:t>bg</w:t>
      </w:r>
      <w:proofErr w:type="spellEnd"/>
      <w:r w:rsidRPr="0082182F">
        <w:rPr>
          <w:rFonts w:ascii="Times New Roman" w:hAnsi="Times New Roman" w:cs="Times New Roman"/>
          <w:sz w:val="24"/>
          <w:szCs w:val="24"/>
        </w:rPr>
        <w:t xml:space="preserve">. záznamu; nie zdrojového časopisu, projektu a pod.) </w:t>
      </w:r>
    </w:p>
    <w:p w14:paraId="4989F100" w14:textId="4C0FF812" w:rsidR="00431B0A" w:rsidRPr="0082182F" w:rsidRDefault="00431B0A" w:rsidP="008C08DE">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 xml:space="preserve">Pokiaľ publikácia vyšla iba elektronicky, </w:t>
      </w:r>
      <w:proofErr w:type="spellStart"/>
      <w:r w:rsidRPr="0082182F">
        <w:rPr>
          <w:rFonts w:ascii="Times New Roman" w:hAnsi="Times New Roman" w:cs="Times New Roman"/>
          <w:sz w:val="24"/>
          <w:szCs w:val="24"/>
        </w:rPr>
        <w:t>url</w:t>
      </w:r>
      <w:proofErr w:type="spellEnd"/>
      <w:r w:rsidRPr="0082182F">
        <w:rPr>
          <w:rFonts w:ascii="Times New Roman" w:hAnsi="Times New Roman" w:cs="Times New Roman"/>
          <w:sz w:val="24"/>
          <w:szCs w:val="24"/>
        </w:rPr>
        <w:t xml:space="preserve"> adresa  je povinným údajom. </w:t>
      </w:r>
    </w:p>
    <w:p w14:paraId="2CA98764" w14:textId="77777777" w:rsidR="00F40ECB" w:rsidRPr="0082182F" w:rsidRDefault="00F40ECB" w:rsidP="008C08DE">
      <w:pPr>
        <w:pStyle w:val="Odsekzoznamu"/>
        <w:ind w:right="-284"/>
        <w:rPr>
          <w:rFonts w:ascii="Times New Roman" w:hAnsi="Times New Roman" w:cs="Times New Roman"/>
          <w:sz w:val="24"/>
          <w:szCs w:val="24"/>
        </w:rPr>
      </w:pPr>
    </w:p>
    <w:p w14:paraId="7EBBE18A" w14:textId="77777777" w:rsidR="00F40ECB" w:rsidRPr="0082182F" w:rsidRDefault="00B57585" w:rsidP="00F40ECB">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u)</w:t>
      </w:r>
      <w:r w:rsidR="00F36D8D" w:rsidRPr="0082182F">
        <w:rPr>
          <w:rFonts w:ascii="Times New Roman" w:hAnsi="Times New Roman" w:cs="Times New Roman"/>
          <w:sz w:val="24"/>
          <w:szCs w:val="24"/>
        </w:rPr>
        <w:t xml:space="preserve"> </w:t>
      </w:r>
      <w:r w:rsidR="00F40ECB" w:rsidRPr="0082182F">
        <w:rPr>
          <w:rFonts w:ascii="Times New Roman" w:hAnsi="Times New Roman" w:cs="Times New Roman"/>
          <w:sz w:val="24"/>
          <w:szCs w:val="24"/>
        </w:rPr>
        <w:t>študijný odbor (pole 976 $c)</w:t>
      </w:r>
    </w:p>
    <w:p w14:paraId="08C85FA6" w14:textId="77777777" w:rsidR="00F40ECB" w:rsidRPr="0082182F" w:rsidRDefault="00F40ECB" w:rsidP="008C08DE">
      <w:pPr>
        <w:pStyle w:val="Odsekzoznamu"/>
        <w:ind w:right="-284"/>
        <w:rPr>
          <w:rFonts w:ascii="Times New Roman" w:hAnsi="Times New Roman" w:cs="Times New Roman"/>
          <w:sz w:val="24"/>
          <w:szCs w:val="24"/>
        </w:rPr>
      </w:pPr>
    </w:p>
    <w:p w14:paraId="0A0A282B" w14:textId="77777777" w:rsidR="00F40ECB" w:rsidRPr="0082182F" w:rsidRDefault="00B57585" w:rsidP="00F40ECB">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v)</w:t>
      </w:r>
      <w:r w:rsidR="00F36D8D" w:rsidRPr="0082182F">
        <w:rPr>
          <w:rFonts w:ascii="Times New Roman" w:hAnsi="Times New Roman" w:cs="Times New Roman"/>
          <w:sz w:val="24"/>
          <w:szCs w:val="24"/>
        </w:rPr>
        <w:t xml:space="preserve"> </w:t>
      </w:r>
      <w:r w:rsidRPr="0082182F">
        <w:rPr>
          <w:rFonts w:ascii="Times New Roman" w:hAnsi="Times New Roman" w:cs="Times New Roman"/>
          <w:sz w:val="24"/>
          <w:szCs w:val="24"/>
        </w:rPr>
        <w:t>oblasť výsku</w:t>
      </w:r>
      <w:r w:rsidR="00F40ECB" w:rsidRPr="0082182F">
        <w:rPr>
          <w:rFonts w:ascii="Times New Roman" w:hAnsi="Times New Roman" w:cs="Times New Roman"/>
          <w:sz w:val="24"/>
          <w:szCs w:val="24"/>
        </w:rPr>
        <w:t>mu výstupu publikačnej činnosti (pole 970 $q)</w:t>
      </w:r>
    </w:p>
    <w:p w14:paraId="42B3AA53" w14:textId="77777777" w:rsidR="00B57585" w:rsidRPr="0082182F" w:rsidRDefault="00B57585" w:rsidP="00434C91">
      <w:pPr>
        <w:pStyle w:val="Odsekzoznamu"/>
        <w:ind w:right="-284"/>
        <w:rPr>
          <w:rFonts w:ascii="Times New Roman" w:hAnsi="Times New Roman" w:cs="Times New Roman"/>
          <w:sz w:val="24"/>
          <w:szCs w:val="24"/>
        </w:rPr>
      </w:pPr>
    </w:p>
    <w:p w14:paraId="019A0E8B" w14:textId="77777777" w:rsidR="004F6EAF" w:rsidRPr="0082182F" w:rsidRDefault="00D00B99" w:rsidP="00D00B99">
      <w:pPr>
        <w:pStyle w:val="Odsekzoznamu"/>
        <w:ind w:right="-284"/>
        <w:jc w:val="center"/>
        <w:rPr>
          <w:rFonts w:ascii="Times New Roman" w:hAnsi="Times New Roman" w:cs="Times New Roman"/>
          <w:sz w:val="24"/>
          <w:szCs w:val="24"/>
        </w:rPr>
      </w:pPr>
      <w:r w:rsidRPr="0082182F">
        <w:rPr>
          <w:rFonts w:ascii="Times New Roman" w:hAnsi="Times New Roman" w:cs="Times New Roman"/>
          <w:sz w:val="24"/>
          <w:szCs w:val="24"/>
        </w:rPr>
        <w:t>V.</w:t>
      </w:r>
    </w:p>
    <w:p w14:paraId="0E2C9C8D" w14:textId="77777777" w:rsidR="003447AD" w:rsidRPr="0082182F" w:rsidRDefault="003447AD" w:rsidP="00D00B99">
      <w:pPr>
        <w:pStyle w:val="Odsekzoznamu"/>
        <w:ind w:right="-284"/>
        <w:jc w:val="center"/>
        <w:rPr>
          <w:rFonts w:ascii="Times New Roman" w:hAnsi="Times New Roman" w:cs="Times New Roman"/>
          <w:sz w:val="24"/>
          <w:szCs w:val="24"/>
        </w:rPr>
      </w:pPr>
    </w:p>
    <w:p w14:paraId="607E8D96" w14:textId="77777777" w:rsidR="003447AD" w:rsidRPr="0082182F" w:rsidRDefault="003447AD" w:rsidP="00700B5C">
      <w:pPr>
        <w:ind w:right="-284" w:firstLine="708"/>
        <w:rPr>
          <w:rFonts w:ascii="Times New Roman" w:hAnsi="Times New Roman" w:cs="Times New Roman"/>
          <w:sz w:val="24"/>
          <w:szCs w:val="24"/>
        </w:rPr>
      </w:pPr>
      <w:r w:rsidRPr="0082182F">
        <w:rPr>
          <w:rFonts w:ascii="Times New Roman" w:hAnsi="Times New Roman" w:cs="Times New Roman"/>
          <w:sz w:val="24"/>
          <w:szCs w:val="24"/>
        </w:rPr>
        <w:t>Z dôvodu duálnej kategorizácie  boli v ARL zavedené nové polia (v závislosti od typu výs</w:t>
      </w:r>
      <w:r w:rsidR="00F40ECB" w:rsidRPr="0082182F">
        <w:rPr>
          <w:rFonts w:ascii="Times New Roman" w:hAnsi="Times New Roman" w:cs="Times New Roman"/>
          <w:sz w:val="24"/>
          <w:szCs w:val="24"/>
        </w:rPr>
        <w:t xml:space="preserve">tupu), prípadne zapojené nové </w:t>
      </w:r>
      <w:proofErr w:type="spellStart"/>
      <w:r w:rsidR="00F40ECB" w:rsidRPr="0082182F">
        <w:rPr>
          <w:rFonts w:ascii="Times New Roman" w:hAnsi="Times New Roman" w:cs="Times New Roman"/>
          <w:sz w:val="24"/>
          <w:szCs w:val="24"/>
        </w:rPr>
        <w:t>kó</w:t>
      </w:r>
      <w:r w:rsidRPr="0082182F">
        <w:rPr>
          <w:rFonts w:ascii="Times New Roman" w:hAnsi="Times New Roman" w:cs="Times New Roman"/>
          <w:sz w:val="24"/>
          <w:szCs w:val="24"/>
        </w:rPr>
        <w:t>dovníky</w:t>
      </w:r>
      <w:proofErr w:type="spellEnd"/>
      <w:r w:rsidRPr="0082182F">
        <w:rPr>
          <w:rFonts w:ascii="Times New Roman" w:hAnsi="Times New Roman" w:cs="Times New Roman"/>
          <w:sz w:val="24"/>
          <w:szCs w:val="24"/>
        </w:rPr>
        <w:t xml:space="preserve"> údajov. </w:t>
      </w:r>
    </w:p>
    <w:p w14:paraId="720A99F4" w14:textId="77777777" w:rsidR="003447AD" w:rsidRPr="0082182F" w:rsidRDefault="003447AD" w:rsidP="003447AD">
      <w:pPr>
        <w:pStyle w:val="Odsekzoznamu"/>
        <w:ind w:left="426" w:right="-284"/>
        <w:rPr>
          <w:rFonts w:ascii="Times New Roman" w:hAnsi="Times New Roman" w:cs="Times New Roman"/>
          <w:sz w:val="24"/>
          <w:szCs w:val="24"/>
        </w:rPr>
      </w:pPr>
    </w:p>
    <w:p w14:paraId="1BC121B9" w14:textId="77777777" w:rsidR="003447AD" w:rsidRPr="0082182F" w:rsidRDefault="003447AD" w:rsidP="003447AD">
      <w:pPr>
        <w:rPr>
          <w:rFonts w:ascii="Times New Roman" w:hAnsi="Times New Roman" w:cs="Times New Roman"/>
          <w:sz w:val="24"/>
          <w:szCs w:val="24"/>
        </w:rPr>
      </w:pPr>
      <w:r w:rsidRPr="0082182F">
        <w:rPr>
          <w:rFonts w:ascii="Times New Roman" w:hAnsi="Times New Roman" w:cs="Times New Roman"/>
          <w:b/>
          <w:sz w:val="24"/>
          <w:szCs w:val="24"/>
        </w:rPr>
        <w:t>C59 $a – POVINNE</w:t>
      </w:r>
      <w:r w:rsidRPr="0082182F">
        <w:rPr>
          <w:rFonts w:ascii="Times New Roman" w:hAnsi="Times New Roman" w:cs="Times New Roman"/>
          <w:sz w:val="24"/>
          <w:szCs w:val="24"/>
        </w:rPr>
        <w:t xml:space="preserve"> vypĺňame v každom zázname (publikačného výstupu, aj zdrojového dokumentu, teda nie iba vtedy, keď nie sú uvedení recenzenti) výberom z </w:t>
      </w:r>
      <w:proofErr w:type="spellStart"/>
      <w:r w:rsidR="001C73CC" w:rsidRPr="0082182F">
        <w:rPr>
          <w:rFonts w:ascii="Times New Roman" w:hAnsi="Times New Roman" w:cs="Times New Roman"/>
          <w:sz w:val="24"/>
          <w:szCs w:val="24"/>
        </w:rPr>
        <w:t>kó</w:t>
      </w:r>
      <w:r w:rsidRPr="0082182F">
        <w:rPr>
          <w:rFonts w:ascii="Times New Roman" w:hAnsi="Times New Roman" w:cs="Times New Roman"/>
          <w:sz w:val="24"/>
          <w:szCs w:val="24"/>
        </w:rPr>
        <w:t>dovníka</w:t>
      </w:r>
      <w:proofErr w:type="spellEnd"/>
      <w:r w:rsidRPr="0082182F">
        <w:rPr>
          <w:rFonts w:ascii="Times New Roman" w:hAnsi="Times New Roman" w:cs="Times New Roman"/>
          <w:sz w:val="24"/>
          <w:szCs w:val="24"/>
        </w:rPr>
        <w:t xml:space="preserve">: </w:t>
      </w:r>
    </w:p>
    <w:p w14:paraId="5B378841" w14:textId="77777777" w:rsidR="003447AD" w:rsidRPr="0082182F" w:rsidRDefault="001C73CC" w:rsidP="003447AD">
      <w:pPr>
        <w:rPr>
          <w:rFonts w:ascii="Times New Roman" w:hAnsi="Times New Roman" w:cs="Times New Roman"/>
          <w:sz w:val="24"/>
          <w:szCs w:val="24"/>
        </w:rPr>
      </w:pPr>
      <w:r w:rsidRPr="0082182F">
        <w:rPr>
          <w:rFonts w:ascii="Times New Roman" w:hAnsi="Times New Roman" w:cs="Times New Roman"/>
          <w:b/>
          <w:sz w:val="24"/>
          <w:szCs w:val="24"/>
        </w:rPr>
        <w:t>0 nerecenzované</w:t>
      </w:r>
      <w:r w:rsidRPr="0082182F">
        <w:rPr>
          <w:rFonts w:ascii="Times New Roman" w:hAnsi="Times New Roman" w:cs="Times New Roman"/>
          <w:sz w:val="24"/>
          <w:szCs w:val="24"/>
        </w:rPr>
        <w:t xml:space="preserve">  (</w:t>
      </w:r>
      <w:r w:rsidR="00F40ECB" w:rsidRPr="0082182F">
        <w:rPr>
          <w:rFonts w:ascii="Times New Roman" w:hAnsi="Times New Roman" w:cs="Times New Roman"/>
          <w:sz w:val="24"/>
          <w:szCs w:val="24"/>
        </w:rPr>
        <w:t>Platí a</w:t>
      </w:r>
      <w:r w:rsidRPr="0082182F">
        <w:rPr>
          <w:rFonts w:ascii="Times New Roman" w:hAnsi="Times New Roman" w:cs="Times New Roman"/>
          <w:sz w:val="24"/>
          <w:szCs w:val="24"/>
        </w:rPr>
        <w:t xml:space="preserve">j v prípade, ak nie je splnený predpísaný počet recenzentov podľa vyhlášky alebo nie je splnená podmienka, že recenzent nemôže byť z rovnakého pracoviska ako autor; za pracovisko sa v prípade centier považuje organizačná zložka, v prípade VŠ katedra). Ak pracovisko recenzenta nie je v publikácii uvedené, </w:t>
      </w:r>
      <w:r w:rsidR="00F40ECB" w:rsidRPr="0082182F">
        <w:rPr>
          <w:rFonts w:ascii="Times New Roman" w:hAnsi="Times New Roman" w:cs="Times New Roman"/>
          <w:sz w:val="24"/>
          <w:szCs w:val="24"/>
        </w:rPr>
        <w:t xml:space="preserve">a spracovateľ nemá objektívnu vedomosť o tom, že recenzent je zamestnancom pracoviska autora, </w:t>
      </w:r>
      <w:r w:rsidRPr="0082182F">
        <w:rPr>
          <w:rFonts w:ascii="Times New Roman" w:hAnsi="Times New Roman" w:cs="Times New Roman"/>
          <w:sz w:val="24"/>
          <w:szCs w:val="24"/>
        </w:rPr>
        <w:t xml:space="preserve">spracovateľ nie je povinný ho zisťovať. </w:t>
      </w:r>
    </w:p>
    <w:p w14:paraId="7C72FB7A" w14:textId="77777777" w:rsidR="001C73CC" w:rsidRPr="0082182F" w:rsidRDefault="001C73CC" w:rsidP="003447AD">
      <w:pPr>
        <w:rPr>
          <w:rFonts w:ascii="Times New Roman" w:hAnsi="Times New Roman" w:cs="Times New Roman"/>
          <w:sz w:val="24"/>
          <w:szCs w:val="24"/>
        </w:rPr>
      </w:pPr>
      <w:r w:rsidRPr="0082182F">
        <w:rPr>
          <w:rFonts w:ascii="Times New Roman" w:hAnsi="Times New Roman" w:cs="Times New Roman"/>
          <w:b/>
          <w:sz w:val="24"/>
          <w:szCs w:val="24"/>
        </w:rPr>
        <w:t>1 recenzované</w:t>
      </w:r>
      <w:r w:rsidRPr="0082182F">
        <w:rPr>
          <w:rFonts w:ascii="Times New Roman" w:hAnsi="Times New Roman" w:cs="Times New Roman"/>
          <w:sz w:val="24"/>
          <w:szCs w:val="24"/>
        </w:rPr>
        <w:t xml:space="preserve"> (prepísaným počtom recenzentov v závislosti od krajiny vydania publikác</w:t>
      </w:r>
      <w:r w:rsidR="00AC6F44" w:rsidRPr="0082182F">
        <w:rPr>
          <w:rFonts w:ascii="Times New Roman" w:hAnsi="Times New Roman" w:cs="Times New Roman"/>
          <w:sz w:val="24"/>
          <w:szCs w:val="24"/>
        </w:rPr>
        <w:t>i</w:t>
      </w:r>
      <w:r w:rsidRPr="0082182F">
        <w:rPr>
          <w:rFonts w:ascii="Times New Roman" w:hAnsi="Times New Roman" w:cs="Times New Roman"/>
          <w:sz w:val="24"/>
          <w:szCs w:val="24"/>
        </w:rPr>
        <w:t xml:space="preserve">e) </w:t>
      </w:r>
    </w:p>
    <w:p w14:paraId="62267DAA" w14:textId="77777777" w:rsidR="001C73CC" w:rsidRPr="0082182F" w:rsidRDefault="001C73CC" w:rsidP="003447AD">
      <w:pPr>
        <w:rPr>
          <w:rFonts w:ascii="Times New Roman" w:hAnsi="Times New Roman" w:cs="Times New Roman"/>
          <w:sz w:val="24"/>
          <w:szCs w:val="24"/>
        </w:rPr>
      </w:pPr>
      <w:r w:rsidRPr="0082182F">
        <w:rPr>
          <w:rFonts w:ascii="Times New Roman" w:hAnsi="Times New Roman" w:cs="Times New Roman"/>
          <w:b/>
          <w:sz w:val="24"/>
          <w:szCs w:val="24"/>
        </w:rPr>
        <w:t>2 anonymné recenzovanie uvedené v</w:t>
      </w:r>
      <w:r w:rsidR="00AC6F44" w:rsidRPr="0082182F">
        <w:rPr>
          <w:rFonts w:ascii="Times New Roman" w:hAnsi="Times New Roman" w:cs="Times New Roman"/>
          <w:b/>
          <w:sz w:val="24"/>
          <w:szCs w:val="24"/>
        </w:rPr>
        <w:t> </w:t>
      </w:r>
      <w:r w:rsidRPr="0082182F">
        <w:rPr>
          <w:rFonts w:ascii="Times New Roman" w:hAnsi="Times New Roman" w:cs="Times New Roman"/>
          <w:b/>
          <w:sz w:val="24"/>
          <w:szCs w:val="24"/>
        </w:rPr>
        <w:t>publikácii</w:t>
      </w:r>
      <w:r w:rsidR="00AC6F44" w:rsidRPr="0082182F">
        <w:rPr>
          <w:rFonts w:ascii="Times New Roman" w:hAnsi="Times New Roman" w:cs="Times New Roman"/>
          <w:sz w:val="24"/>
          <w:szCs w:val="24"/>
        </w:rPr>
        <w:t xml:space="preserve"> (musí byť explicitne uvedené v publikácii)</w:t>
      </w:r>
    </w:p>
    <w:p w14:paraId="79AFD6D2" w14:textId="77777777" w:rsidR="00D00B99" w:rsidRPr="0082182F" w:rsidRDefault="00AC6F44" w:rsidP="00DF45BF">
      <w:pPr>
        <w:rPr>
          <w:rFonts w:ascii="Times New Roman" w:hAnsi="Times New Roman" w:cs="Times New Roman"/>
          <w:sz w:val="24"/>
          <w:szCs w:val="24"/>
        </w:rPr>
      </w:pPr>
      <w:r w:rsidRPr="0082182F">
        <w:rPr>
          <w:rFonts w:ascii="Times New Roman" w:hAnsi="Times New Roman" w:cs="Times New Roman"/>
          <w:b/>
          <w:sz w:val="24"/>
          <w:szCs w:val="24"/>
        </w:rPr>
        <w:t>3 vydavateľstvo garantuje recenzné konanie</w:t>
      </w:r>
      <w:r w:rsidR="007C0370" w:rsidRPr="0082182F">
        <w:rPr>
          <w:rFonts w:ascii="Times New Roman" w:hAnsi="Times New Roman" w:cs="Times New Roman"/>
          <w:b/>
          <w:sz w:val="24"/>
          <w:szCs w:val="24"/>
        </w:rPr>
        <w:t xml:space="preserve"> </w:t>
      </w:r>
      <w:r w:rsidR="007C0370" w:rsidRPr="0082182F">
        <w:rPr>
          <w:rFonts w:ascii="Times New Roman" w:hAnsi="Times New Roman" w:cs="Times New Roman"/>
          <w:sz w:val="24"/>
          <w:szCs w:val="24"/>
        </w:rPr>
        <w:t xml:space="preserve">(vzťahuje sa len na publikácie vydané  v zahraniční) </w:t>
      </w:r>
      <w:r w:rsidRPr="0082182F">
        <w:rPr>
          <w:rFonts w:ascii="Times New Roman" w:hAnsi="Times New Roman" w:cs="Times New Roman"/>
          <w:sz w:val="24"/>
          <w:szCs w:val="24"/>
        </w:rPr>
        <w:t xml:space="preserve">- </w:t>
      </w:r>
      <w:r w:rsidRPr="0082182F">
        <w:rPr>
          <w:rFonts w:ascii="Times New Roman" w:hAnsi="Times New Roman" w:cs="Times New Roman"/>
          <w:b/>
          <w:sz w:val="24"/>
          <w:szCs w:val="24"/>
        </w:rPr>
        <w:t>zahraničné</w:t>
      </w:r>
      <w:r w:rsidRPr="0082182F">
        <w:rPr>
          <w:rFonts w:ascii="Times New Roman" w:hAnsi="Times New Roman" w:cs="Times New Roman"/>
          <w:sz w:val="24"/>
          <w:szCs w:val="24"/>
        </w:rPr>
        <w:t xml:space="preserve"> vydavateľstvo je uvedené v zozname zahraničných vydavateľstiev vedeckej literatúry, ktoré uskutočňujú anonymné recenzné ko</w:t>
      </w:r>
      <w:r w:rsidR="00DF45BF" w:rsidRPr="0082182F">
        <w:rPr>
          <w:rFonts w:ascii="Times New Roman" w:hAnsi="Times New Roman" w:cs="Times New Roman"/>
          <w:sz w:val="24"/>
          <w:szCs w:val="24"/>
        </w:rPr>
        <w:t>nanie</w:t>
      </w:r>
    </w:p>
    <w:p w14:paraId="69D11DFD" w14:textId="77777777" w:rsidR="00AC6F44" w:rsidRPr="0082182F" w:rsidRDefault="00DF45BF" w:rsidP="00DF45BF">
      <w:pPr>
        <w:rPr>
          <w:rFonts w:ascii="Times New Roman" w:hAnsi="Times New Roman" w:cs="Times New Roman"/>
          <w:b/>
          <w:sz w:val="24"/>
          <w:szCs w:val="24"/>
        </w:rPr>
      </w:pPr>
      <w:r w:rsidRPr="0082182F">
        <w:rPr>
          <w:rFonts w:ascii="Times New Roman" w:hAnsi="Times New Roman" w:cs="Times New Roman"/>
          <w:b/>
          <w:sz w:val="24"/>
          <w:szCs w:val="24"/>
        </w:rPr>
        <w:t xml:space="preserve">4 dodané potvrdenie recenzného konania </w:t>
      </w:r>
      <w:r w:rsidR="00AC6F44" w:rsidRPr="0082182F">
        <w:rPr>
          <w:rFonts w:ascii="Times New Roman" w:hAnsi="Times New Roman" w:cs="Times New Roman"/>
          <w:sz w:val="24"/>
          <w:szCs w:val="24"/>
        </w:rPr>
        <w:t xml:space="preserve">- organizácia SAV dodá od </w:t>
      </w:r>
      <w:r w:rsidR="007C0370" w:rsidRPr="00295D1F">
        <w:rPr>
          <w:rFonts w:ascii="Times New Roman" w:hAnsi="Times New Roman" w:cs="Times New Roman"/>
          <w:sz w:val="24"/>
          <w:szCs w:val="24"/>
        </w:rPr>
        <w:t xml:space="preserve">zahraničného </w:t>
      </w:r>
      <w:r w:rsidR="00AC6F44" w:rsidRPr="0082182F">
        <w:rPr>
          <w:rFonts w:ascii="Times New Roman" w:hAnsi="Times New Roman" w:cs="Times New Roman"/>
          <w:sz w:val="24"/>
          <w:szCs w:val="24"/>
        </w:rPr>
        <w:t xml:space="preserve">vydavateľa písomné potvrdenie podľa </w:t>
      </w:r>
      <w:r w:rsidR="007C0370" w:rsidRPr="0082182F">
        <w:rPr>
          <w:rFonts w:ascii="Times New Roman" w:hAnsi="Times New Roman" w:cs="Times New Roman"/>
          <w:sz w:val="24"/>
          <w:szCs w:val="24"/>
        </w:rPr>
        <w:t xml:space="preserve">metodiky CREPČ. </w:t>
      </w:r>
    </w:p>
    <w:p w14:paraId="16785BBD" w14:textId="77777777" w:rsidR="00AC6F44" w:rsidRPr="0082182F" w:rsidRDefault="00AC6F44" w:rsidP="00AC6F44">
      <w:pPr>
        <w:rPr>
          <w:rFonts w:ascii="Times New Roman" w:hAnsi="Times New Roman" w:cs="Times New Roman"/>
          <w:sz w:val="24"/>
          <w:szCs w:val="24"/>
        </w:rPr>
      </w:pPr>
    </w:p>
    <w:p w14:paraId="2264198F" w14:textId="08FF6BFF" w:rsidR="00AC6F44" w:rsidRPr="0082182F" w:rsidRDefault="00AC6F44" w:rsidP="00AC6F44">
      <w:pPr>
        <w:rPr>
          <w:rFonts w:ascii="Times New Roman" w:hAnsi="Times New Roman" w:cs="Times New Roman"/>
          <w:b/>
          <w:sz w:val="24"/>
          <w:szCs w:val="24"/>
        </w:rPr>
      </w:pPr>
      <w:r w:rsidRPr="0082182F">
        <w:rPr>
          <w:rFonts w:ascii="Times New Roman" w:hAnsi="Times New Roman" w:cs="Times New Roman"/>
          <w:b/>
          <w:sz w:val="24"/>
          <w:szCs w:val="24"/>
        </w:rPr>
        <w:t xml:space="preserve">70X $9 – POVINNE </w:t>
      </w:r>
      <w:r w:rsidRPr="0082182F">
        <w:rPr>
          <w:rFonts w:ascii="Times New Roman" w:hAnsi="Times New Roman" w:cs="Times New Roman"/>
          <w:sz w:val="24"/>
          <w:szCs w:val="24"/>
        </w:rPr>
        <w:t xml:space="preserve">vypĺňame v každom zázname </w:t>
      </w:r>
      <w:r w:rsidR="005A103B" w:rsidRPr="0082182F">
        <w:rPr>
          <w:rFonts w:ascii="Times New Roman" w:hAnsi="Times New Roman" w:cs="Times New Roman"/>
          <w:sz w:val="24"/>
          <w:szCs w:val="24"/>
        </w:rPr>
        <w:t xml:space="preserve">(okrem tzv. pomocných záznamov) </w:t>
      </w:r>
      <w:r w:rsidR="000135B6">
        <w:rPr>
          <w:rFonts w:ascii="Times New Roman" w:hAnsi="Times New Roman" w:cs="Times New Roman"/>
          <w:b/>
          <w:sz w:val="24"/>
          <w:szCs w:val="24"/>
        </w:rPr>
        <w:t xml:space="preserve">pre rolu autor / </w:t>
      </w:r>
      <w:r w:rsidRPr="0082182F">
        <w:rPr>
          <w:rFonts w:ascii="Times New Roman" w:hAnsi="Times New Roman" w:cs="Times New Roman"/>
          <w:b/>
          <w:sz w:val="24"/>
          <w:szCs w:val="24"/>
        </w:rPr>
        <w:t>zostavovateľ</w:t>
      </w:r>
      <w:r w:rsidR="000135B6">
        <w:rPr>
          <w:rFonts w:ascii="Times New Roman" w:hAnsi="Times New Roman" w:cs="Times New Roman"/>
          <w:b/>
          <w:sz w:val="24"/>
          <w:szCs w:val="24"/>
        </w:rPr>
        <w:t xml:space="preserve"> / prekladateľ</w:t>
      </w:r>
    </w:p>
    <w:p w14:paraId="753549C1" w14:textId="77777777" w:rsidR="00A13347" w:rsidRPr="0082182F" w:rsidRDefault="005A103B" w:rsidP="00A13347">
      <w:pPr>
        <w:pStyle w:val="Odsekzoznamu"/>
        <w:ind w:right="-284"/>
        <w:rPr>
          <w:rFonts w:ascii="Times New Roman" w:hAnsi="Times New Roman" w:cs="Times New Roman"/>
          <w:sz w:val="24"/>
          <w:szCs w:val="24"/>
        </w:rPr>
      </w:pPr>
      <w:r w:rsidRPr="0082182F">
        <w:rPr>
          <w:rFonts w:ascii="Times New Roman" w:hAnsi="Times New Roman" w:cs="Times New Roman"/>
          <w:b/>
          <w:sz w:val="24"/>
          <w:szCs w:val="24"/>
        </w:rPr>
        <w:tab/>
      </w:r>
      <w:r w:rsidRPr="0082182F">
        <w:rPr>
          <w:rFonts w:ascii="Times New Roman" w:hAnsi="Times New Roman" w:cs="Times New Roman"/>
          <w:sz w:val="24"/>
          <w:szCs w:val="24"/>
        </w:rPr>
        <w:t xml:space="preserve">Percentuálny podiel sa uvádza buď podľa dohody autorov alebo prerátaný matematicky, pričom súčet podielov sa pre určený okruh musí rovnať 100%.  Zarátavajú sa všetci autori, bez ohľadu na ich príslušnosť k organizácii či krajine. Pri kolektívoch nad 25 autorov sa vždy uvádza matematicky rozrátaný podiel (max. 3 desatinné miesta).  Podiel autorstva si nemôžeme zamieňať s podielom „za pracovisko“.  Autor je vždy fyzická osoba a jeho podiel nie je možné umelo rozrátať medzi viac pracovísk (afiliácii).  Percentuálny </w:t>
      </w:r>
      <w:r w:rsidRPr="0082182F">
        <w:rPr>
          <w:rFonts w:ascii="Times New Roman" w:hAnsi="Times New Roman" w:cs="Times New Roman"/>
          <w:sz w:val="24"/>
          <w:szCs w:val="24"/>
        </w:rPr>
        <w:lastRenderedPageBreak/>
        <w:t>podiel sa vykazuje zvlášť pre okruh autorov (100%) a zvlášť pre okruh zostavovateľov/editorov (</w:t>
      </w:r>
      <w:r w:rsidR="00F40ECB" w:rsidRPr="0082182F">
        <w:rPr>
          <w:rFonts w:ascii="Times New Roman" w:hAnsi="Times New Roman" w:cs="Times New Roman"/>
          <w:sz w:val="24"/>
          <w:szCs w:val="24"/>
        </w:rPr>
        <w:t>100</w:t>
      </w:r>
      <w:r w:rsidRPr="0082182F">
        <w:rPr>
          <w:rFonts w:ascii="Times New Roman" w:hAnsi="Times New Roman" w:cs="Times New Roman"/>
          <w:sz w:val="24"/>
          <w:szCs w:val="24"/>
        </w:rPr>
        <w:t>%)</w:t>
      </w:r>
      <w:r w:rsidR="00F40ECB" w:rsidRPr="0082182F">
        <w:rPr>
          <w:rFonts w:ascii="Times New Roman" w:hAnsi="Times New Roman" w:cs="Times New Roman"/>
          <w:sz w:val="24"/>
          <w:szCs w:val="24"/>
        </w:rPr>
        <w:t>, pripadne prekladateľov</w:t>
      </w:r>
      <w:r w:rsidR="00DF45BF" w:rsidRPr="0082182F">
        <w:rPr>
          <w:rFonts w:ascii="Times New Roman" w:hAnsi="Times New Roman" w:cs="Times New Roman"/>
          <w:sz w:val="24"/>
          <w:szCs w:val="24"/>
        </w:rPr>
        <w:t xml:space="preserve"> (100%)</w:t>
      </w:r>
      <w:r w:rsidRPr="0082182F">
        <w:rPr>
          <w:rFonts w:ascii="Times New Roman" w:hAnsi="Times New Roman" w:cs="Times New Roman"/>
          <w:sz w:val="24"/>
          <w:szCs w:val="24"/>
        </w:rPr>
        <w:t>.</w:t>
      </w:r>
      <w:r w:rsidR="00F40ECB" w:rsidRPr="0082182F">
        <w:rPr>
          <w:rFonts w:ascii="Times New Roman" w:hAnsi="Times New Roman" w:cs="Times New Roman"/>
          <w:sz w:val="24"/>
          <w:szCs w:val="24"/>
        </w:rPr>
        <w:t xml:space="preserve"> </w:t>
      </w:r>
      <w:r w:rsidR="00A13347" w:rsidRPr="0082182F">
        <w:rPr>
          <w:rFonts w:ascii="Times New Roman" w:hAnsi="Times New Roman" w:cs="Times New Roman"/>
          <w:sz w:val="24"/>
          <w:szCs w:val="24"/>
        </w:rPr>
        <w:t>V prípade, že ide o publikáciu aj od autorov z vysokých škôl, musí byť autorský podiel vykazovaný rovnako v SAV, ako aj v CREPČ.</w:t>
      </w:r>
    </w:p>
    <w:p w14:paraId="185B63E8" w14:textId="77777777" w:rsidR="005A103B" w:rsidRPr="0082182F" w:rsidRDefault="005A103B" w:rsidP="005A103B">
      <w:pPr>
        <w:pStyle w:val="Odsekzoznamu"/>
        <w:ind w:right="-284"/>
        <w:rPr>
          <w:rFonts w:ascii="Times New Roman" w:hAnsi="Times New Roman" w:cs="Times New Roman"/>
          <w:sz w:val="24"/>
          <w:szCs w:val="24"/>
        </w:rPr>
      </w:pPr>
    </w:p>
    <w:p w14:paraId="7D7C480A" w14:textId="77777777" w:rsidR="005A103B" w:rsidRPr="0082182F" w:rsidRDefault="005A103B" w:rsidP="005A103B">
      <w:pPr>
        <w:ind w:right="-284"/>
        <w:rPr>
          <w:rFonts w:ascii="Times New Roman" w:hAnsi="Times New Roman" w:cs="Times New Roman"/>
          <w:sz w:val="24"/>
          <w:szCs w:val="24"/>
        </w:rPr>
      </w:pPr>
      <w:r w:rsidRPr="0082182F">
        <w:rPr>
          <w:rFonts w:ascii="Times New Roman" w:hAnsi="Times New Roman" w:cs="Times New Roman"/>
          <w:b/>
          <w:sz w:val="24"/>
          <w:szCs w:val="24"/>
        </w:rPr>
        <w:t>70X $p</w:t>
      </w:r>
    </w:p>
    <w:p w14:paraId="23E4A5E4" w14:textId="3FE3F0E7" w:rsidR="005A103B" w:rsidRPr="0082182F" w:rsidRDefault="005A103B" w:rsidP="005A103B">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Uvádza sa výlučne vtedy, a</w:t>
      </w:r>
      <w:r w:rsidR="00F40ECB" w:rsidRPr="0082182F">
        <w:rPr>
          <w:rFonts w:ascii="Times New Roman" w:hAnsi="Times New Roman" w:cs="Times New Roman"/>
          <w:sz w:val="24"/>
          <w:szCs w:val="24"/>
        </w:rPr>
        <w:t>k</w:t>
      </w:r>
      <w:r w:rsidRPr="0082182F">
        <w:rPr>
          <w:rFonts w:ascii="Times New Roman" w:hAnsi="Times New Roman" w:cs="Times New Roman"/>
          <w:sz w:val="24"/>
          <w:szCs w:val="24"/>
        </w:rPr>
        <w:t xml:space="preserve"> je afiliácia </w:t>
      </w:r>
      <w:r w:rsidR="009848B2">
        <w:rPr>
          <w:rFonts w:ascii="Times New Roman" w:hAnsi="Times New Roman" w:cs="Times New Roman"/>
          <w:sz w:val="24"/>
          <w:szCs w:val="24"/>
        </w:rPr>
        <w:t xml:space="preserve">organizácie SAV </w:t>
      </w:r>
      <w:r w:rsidRPr="0082182F">
        <w:rPr>
          <w:rFonts w:ascii="Times New Roman" w:hAnsi="Times New Roman" w:cs="Times New Roman"/>
          <w:sz w:val="24"/>
          <w:szCs w:val="24"/>
        </w:rPr>
        <w:t>explicitne uvedená v dokumente. Nie je prípustné, aby autor za organizáciu SAV vykazoval publikáciu, v ktorej je pri jeho m</w:t>
      </w:r>
      <w:r w:rsidR="00DF45BF" w:rsidRPr="0082182F">
        <w:rPr>
          <w:rFonts w:ascii="Times New Roman" w:hAnsi="Times New Roman" w:cs="Times New Roman"/>
          <w:sz w:val="24"/>
          <w:szCs w:val="24"/>
        </w:rPr>
        <w:t>e</w:t>
      </w:r>
      <w:r w:rsidRPr="0082182F">
        <w:rPr>
          <w:rFonts w:ascii="Times New Roman" w:hAnsi="Times New Roman" w:cs="Times New Roman"/>
          <w:sz w:val="24"/>
          <w:szCs w:val="24"/>
        </w:rPr>
        <w:t xml:space="preserve">ne uvedené iba cudzie pracovisko. </w:t>
      </w:r>
    </w:p>
    <w:p w14:paraId="15BCD1DB" w14:textId="77777777" w:rsidR="0074298B" w:rsidRPr="0082182F" w:rsidRDefault="0074298B" w:rsidP="0074298B">
      <w:pPr>
        <w:spacing w:after="0"/>
        <w:ind w:right="61"/>
        <w:rPr>
          <w:rFonts w:ascii="Times New Roman" w:hAnsi="Times New Roman" w:cs="Times New Roman"/>
          <w:b/>
          <w:sz w:val="24"/>
          <w:szCs w:val="24"/>
        </w:rPr>
      </w:pPr>
      <w:r w:rsidRPr="0082182F">
        <w:rPr>
          <w:rFonts w:ascii="Times New Roman" w:hAnsi="Times New Roman" w:cs="Times New Roman"/>
          <w:b/>
          <w:sz w:val="24"/>
          <w:szCs w:val="24"/>
        </w:rPr>
        <w:t xml:space="preserve">70X $4 </w:t>
      </w:r>
    </w:p>
    <w:p w14:paraId="07CB709D" w14:textId="6E78C918" w:rsidR="0074298B" w:rsidRPr="0082182F" w:rsidRDefault="0074298B" w:rsidP="0074298B">
      <w:pPr>
        <w:pStyle w:val="Odsekzoznamu"/>
        <w:ind w:right="-284"/>
        <w:rPr>
          <w:rFonts w:ascii="Times New Roman" w:hAnsi="Times New Roman" w:cs="Times New Roman"/>
          <w:sz w:val="24"/>
          <w:szCs w:val="24"/>
        </w:rPr>
      </w:pPr>
      <w:r w:rsidRPr="0082182F">
        <w:rPr>
          <w:rFonts w:ascii="Times New Roman" w:hAnsi="Times New Roman" w:cs="Times New Roman"/>
          <w:sz w:val="24"/>
          <w:szCs w:val="24"/>
        </w:rPr>
        <w:t xml:space="preserve">Pre typ dokumentu recenzia musí byť osoba, ktorá napísala recenziu, </w:t>
      </w:r>
      <w:r w:rsidR="00DD738B">
        <w:rPr>
          <w:rFonts w:ascii="Times New Roman" w:hAnsi="Times New Roman" w:cs="Times New Roman"/>
          <w:sz w:val="24"/>
          <w:szCs w:val="24"/>
        </w:rPr>
        <w:t xml:space="preserve">zapísaná </w:t>
      </w:r>
      <w:r w:rsidRPr="0082182F">
        <w:rPr>
          <w:rFonts w:ascii="Times New Roman" w:hAnsi="Times New Roman" w:cs="Times New Roman"/>
          <w:sz w:val="24"/>
          <w:szCs w:val="24"/>
        </w:rPr>
        <w:t>v role Autor (pole 700, 701), nie v role Recenzent (pole 702). Pre typ dokumentu kritický komentovaný preklad musí byť osoba, ktorá napísala túto publikáciu, v role Auto</w:t>
      </w:r>
      <w:r w:rsidR="00431B0A" w:rsidRPr="0082182F">
        <w:rPr>
          <w:rFonts w:ascii="Times New Roman" w:hAnsi="Times New Roman" w:cs="Times New Roman"/>
          <w:sz w:val="24"/>
          <w:szCs w:val="24"/>
        </w:rPr>
        <w:t>r</w:t>
      </w:r>
      <w:r w:rsidRPr="0082182F">
        <w:rPr>
          <w:rFonts w:ascii="Times New Roman" w:hAnsi="Times New Roman" w:cs="Times New Roman"/>
          <w:sz w:val="24"/>
          <w:szCs w:val="24"/>
        </w:rPr>
        <w:t xml:space="preserve"> (pole 700, 701), nie v role Prekladateľ (pole 702).  </w:t>
      </w:r>
    </w:p>
    <w:p w14:paraId="22ABF767" w14:textId="77777777" w:rsidR="0074298B" w:rsidRPr="0082182F" w:rsidRDefault="0074298B" w:rsidP="0074298B">
      <w:pPr>
        <w:pStyle w:val="Odsekzoznamu"/>
        <w:ind w:right="-284"/>
        <w:rPr>
          <w:rFonts w:ascii="Times New Roman" w:hAnsi="Times New Roman" w:cs="Times New Roman"/>
          <w:sz w:val="24"/>
          <w:szCs w:val="24"/>
        </w:rPr>
      </w:pPr>
    </w:p>
    <w:p w14:paraId="3A3EDF05" w14:textId="36056F47" w:rsidR="009215C7" w:rsidRPr="00270D76" w:rsidRDefault="009215C7" w:rsidP="009215C7">
      <w:pPr>
        <w:ind w:right="-284"/>
        <w:rPr>
          <w:rFonts w:ascii="Times New Roman" w:hAnsi="Times New Roman" w:cs="Times New Roman"/>
          <w:sz w:val="24"/>
          <w:szCs w:val="24"/>
        </w:rPr>
      </w:pPr>
      <w:r w:rsidRPr="0082182F">
        <w:rPr>
          <w:rFonts w:ascii="Times New Roman" w:hAnsi="Times New Roman" w:cs="Times New Roman"/>
          <w:b/>
          <w:sz w:val="24"/>
          <w:szCs w:val="24"/>
        </w:rPr>
        <w:t>010 $a</w:t>
      </w:r>
      <w:r w:rsidR="00DD738B">
        <w:rPr>
          <w:rFonts w:ascii="Times New Roman" w:hAnsi="Times New Roman" w:cs="Times New Roman"/>
          <w:b/>
          <w:sz w:val="24"/>
          <w:szCs w:val="24"/>
        </w:rPr>
        <w:t xml:space="preserve">, </w:t>
      </w:r>
      <w:r w:rsidR="00DD738B" w:rsidRPr="00270D76">
        <w:rPr>
          <w:rFonts w:ascii="Times New Roman" w:hAnsi="Times New Roman" w:cs="Times New Roman"/>
          <w:b/>
          <w:sz w:val="24"/>
          <w:szCs w:val="24"/>
        </w:rPr>
        <w:t>b</w:t>
      </w:r>
    </w:p>
    <w:p w14:paraId="18FE89ED" w14:textId="098AD07C" w:rsidR="009215C7" w:rsidRPr="00C06262" w:rsidRDefault="009215C7" w:rsidP="009215C7">
      <w:pPr>
        <w:ind w:right="-284"/>
        <w:rPr>
          <w:rFonts w:ascii="Times New Roman" w:hAnsi="Times New Roman" w:cs="Times New Roman"/>
          <w:b/>
          <w:color w:val="FF0000"/>
          <w:sz w:val="24"/>
          <w:szCs w:val="24"/>
        </w:rPr>
      </w:pPr>
      <w:r w:rsidRPr="00270D76">
        <w:rPr>
          <w:rFonts w:ascii="Times New Roman" w:hAnsi="Times New Roman" w:cs="Times New Roman"/>
          <w:b/>
          <w:sz w:val="24"/>
          <w:szCs w:val="24"/>
        </w:rPr>
        <w:t>011 $a</w:t>
      </w:r>
      <w:r w:rsidR="00DD738B" w:rsidRPr="00270D76">
        <w:rPr>
          <w:rFonts w:ascii="Times New Roman" w:hAnsi="Times New Roman" w:cs="Times New Roman"/>
          <w:b/>
          <w:sz w:val="24"/>
          <w:szCs w:val="24"/>
        </w:rPr>
        <w:t>, b</w:t>
      </w:r>
    </w:p>
    <w:p w14:paraId="7C142AA5" w14:textId="1E4346AE" w:rsidR="00270D76" w:rsidRDefault="009215C7" w:rsidP="009215C7">
      <w:pPr>
        <w:ind w:right="-284"/>
        <w:rPr>
          <w:rFonts w:ascii="Times New Roman" w:hAnsi="Times New Roman" w:cs="Times New Roman"/>
          <w:sz w:val="24"/>
          <w:szCs w:val="24"/>
        </w:rPr>
      </w:pPr>
      <w:r w:rsidRPr="0082182F">
        <w:rPr>
          <w:rFonts w:ascii="Times New Roman" w:hAnsi="Times New Roman" w:cs="Times New Roman"/>
          <w:sz w:val="24"/>
          <w:szCs w:val="24"/>
        </w:rPr>
        <w:tab/>
        <w:t xml:space="preserve">V rámci  </w:t>
      </w:r>
      <w:r w:rsidR="00270D76">
        <w:rPr>
          <w:rFonts w:ascii="Times New Roman" w:hAnsi="Times New Roman" w:cs="Times New Roman"/>
          <w:sz w:val="24"/>
          <w:szCs w:val="24"/>
        </w:rPr>
        <w:t xml:space="preserve">opakovania celého </w:t>
      </w:r>
      <w:proofErr w:type="spellStart"/>
      <w:r w:rsidR="00270D76">
        <w:rPr>
          <w:rFonts w:ascii="Times New Roman" w:hAnsi="Times New Roman" w:cs="Times New Roman"/>
          <w:sz w:val="24"/>
          <w:szCs w:val="24"/>
        </w:rPr>
        <w:t>tagu</w:t>
      </w:r>
      <w:proofErr w:type="spellEnd"/>
      <w:r w:rsidR="00270D76">
        <w:rPr>
          <w:rFonts w:ascii="Times New Roman" w:hAnsi="Times New Roman" w:cs="Times New Roman"/>
          <w:sz w:val="24"/>
          <w:szCs w:val="24"/>
        </w:rPr>
        <w:t xml:space="preserve"> (010, 011</w:t>
      </w:r>
      <w:r w:rsidR="00295D1F">
        <w:rPr>
          <w:rFonts w:ascii="Times New Roman" w:hAnsi="Times New Roman" w:cs="Times New Roman"/>
          <w:sz w:val="24"/>
          <w:szCs w:val="24"/>
        </w:rPr>
        <w:t>, 013</w:t>
      </w:r>
      <w:r w:rsidR="00DB7E75">
        <w:rPr>
          <w:rFonts w:ascii="Times New Roman" w:hAnsi="Times New Roman" w:cs="Times New Roman"/>
          <w:sz w:val="24"/>
          <w:szCs w:val="24"/>
        </w:rPr>
        <w:t>) a </w:t>
      </w:r>
      <w:r w:rsidR="00270D76">
        <w:rPr>
          <w:rFonts w:ascii="Times New Roman" w:hAnsi="Times New Roman" w:cs="Times New Roman"/>
          <w:sz w:val="24"/>
          <w:szCs w:val="24"/>
        </w:rPr>
        <w:t xml:space="preserve">$a </w:t>
      </w:r>
      <w:r w:rsidR="00DB7E75">
        <w:rPr>
          <w:rFonts w:ascii="Times New Roman" w:hAnsi="Times New Roman" w:cs="Times New Roman"/>
          <w:sz w:val="24"/>
          <w:szCs w:val="24"/>
        </w:rPr>
        <w:t xml:space="preserve">povinne uvádzame všetky platné čísla. </w:t>
      </w:r>
      <w:r w:rsidR="00270D76">
        <w:rPr>
          <w:rFonts w:ascii="Times New Roman" w:hAnsi="Times New Roman" w:cs="Times New Roman"/>
          <w:sz w:val="24"/>
          <w:szCs w:val="24"/>
        </w:rPr>
        <w:t xml:space="preserve"> </w:t>
      </w:r>
      <w:r w:rsidR="00DB7E75">
        <w:rPr>
          <w:rFonts w:ascii="Times New Roman" w:hAnsi="Times New Roman" w:cs="Times New Roman"/>
          <w:sz w:val="24"/>
          <w:szCs w:val="24"/>
        </w:rPr>
        <w:t xml:space="preserve">Samotný $ nemožno opakovať. </w:t>
      </w:r>
      <w:r w:rsidR="00270D76">
        <w:rPr>
          <w:rFonts w:ascii="Times New Roman" w:hAnsi="Times New Roman" w:cs="Times New Roman"/>
          <w:sz w:val="24"/>
          <w:szCs w:val="24"/>
        </w:rPr>
        <w:t xml:space="preserve">Pre </w:t>
      </w:r>
      <w:proofErr w:type="spellStart"/>
      <w:r w:rsidR="00270D76">
        <w:rPr>
          <w:rFonts w:ascii="Times New Roman" w:hAnsi="Times New Roman" w:cs="Times New Roman"/>
          <w:sz w:val="24"/>
          <w:szCs w:val="24"/>
        </w:rPr>
        <w:t>print</w:t>
      </w:r>
      <w:proofErr w:type="spellEnd"/>
      <w:r w:rsidR="00270D76">
        <w:rPr>
          <w:rFonts w:ascii="Times New Roman" w:hAnsi="Times New Roman" w:cs="Times New Roman"/>
          <w:sz w:val="24"/>
          <w:szCs w:val="24"/>
        </w:rPr>
        <w:t xml:space="preserve"> alebo tlač </w:t>
      </w:r>
      <w:proofErr w:type="spellStart"/>
      <w:r w:rsidR="00270D76">
        <w:rPr>
          <w:rFonts w:ascii="Times New Roman" w:hAnsi="Times New Roman" w:cs="Times New Roman"/>
          <w:sz w:val="24"/>
          <w:szCs w:val="24"/>
        </w:rPr>
        <w:t>subtag</w:t>
      </w:r>
      <w:proofErr w:type="spellEnd"/>
      <w:r w:rsidR="00270D76">
        <w:rPr>
          <w:rFonts w:ascii="Times New Roman" w:hAnsi="Times New Roman" w:cs="Times New Roman"/>
          <w:sz w:val="24"/>
          <w:szCs w:val="24"/>
        </w:rPr>
        <w:t xml:space="preserve"> $b zostane prázdny (nevypĺňame). </w:t>
      </w:r>
      <w:r w:rsidR="00295D1F">
        <w:rPr>
          <w:rFonts w:ascii="Times New Roman" w:hAnsi="Times New Roman" w:cs="Times New Roman"/>
          <w:sz w:val="24"/>
          <w:szCs w:val="24"/>
        </w:rPr>
        <w:t>P</w:t>
      </w:r>
      <w:r w:rsidR="00270D76">
        <w:rPr>
          <w:rFonts w:ascii="Times New Roman" w:hAnsi="Times New Roman" w:cs="Times New Roman"/>
          <w:sz w:val="24"/>
          <w:szCs w:val="24"/>
        </w:rPr>
        <w:t>okiaľ ide o online alebo elektronické ISSN alebo ISBN</w:t>
      </w:r>
      <w:r w:rsidR="00DB7E75">
        <w:rPr>
          <w:rFonts w:ascii="Times New Roman" w:hAnsi="Times New Roman" w:cs="Times New Roman"/>
          <w:sz w:val="24"/>
          <w:szCs w:val="24"/>
        </w:rPr>
        <w:t>, do $b vyberáme hodnotu z </w:t>
      </w:r>
      <w:proofErr w:type="spellStart"/>
      <w:r w:rsidR="00DB7E75">
        <w:rPr>
          <w:rFonts w:ascii="Times New Roman" w:hAnsi="Times New Roman" w:cs="Times New Roman"/>
          <w:sz w:val="24"/>
          <w:szCs w:val="24"/>
        </w:rPr>
        <w:t>kódovníka</w:t>
      </w:r>
      <w:proofErr w:type="spellEnd"/>
      <w:r w:rsidR="00DB7E75">
        <w:rPr>
          <w:rFonts w:ascii="Times New Roman" w:hAnsi="Times New Roman" w:cs="Times New Roman"/>
          <w:sz w:val="24"/>
          <w:szCs w:val="24"/>
        </w:rPr>
        <w:t>,</w:t>
      </w:r>
      <w:r w:rsidR="00270D76">
        <w:rPr>
          <w:rFonts w:ascii="Times New Roman" w:hAnsi="Times New Roman" w:cs="Times New Roman"/>
          <w:sz w:val="24"/>
          <w:szCs w:val="24"/>
        </w:rPr>
        <w:t xml:space="preserve">. Zrušené ISSN alebo ISBN má $y a chybné $z. </w:t>
      </w:r>
    </w:p>
    <w:p w14:paraId="77FE0B08" w14:textId="2CB4F660" w:rsidR="009215C7" w:rsidRPr="00182295" w:rsidRDefault="00182295" w:rsidP="009215C7">
      <w:pPr>
        <w:ind w:right="-284"/>
        <w:rPr>
          <w:rFonts w:ascii="Times New Roman" w:hAnsi="Times New Roman" w:cs="Times New Roman"/>
          <w:i/>
          <w:sz w:val="24"/>
          <w:szCs w:val="24"/>
        </w:rPr>
      </w:pPr>
      <w:r w:rsidRPr="00182295">
        <w:rPr>
          <w:rFonts w:ascii="Times New Roman" w:hAnsi="Times New Roman" w:cs="Times New Roman"/>
          <w:i/>
          <w:sz w:val="24"/>
          <w:szCs w:val="24"/>
        </w:rPr>
        <w:t xml:space="preserve">CREPČ na štandardizačné čísla kontroluje duplicitu. V prípade nesprávne zapísaného údaju pri importe vytvorí duplicitný záznam, ktorý bude treba odstrániť. </w:t>
      </w:r>
    </w:p>
    <w:p w14:paraId="037B3845" w14:textId="77777777" w:rsidR="009215C7" w:rsidRPr="0082182F" w:rsidRDefault="009215C7" w:rsidP="009215C7">
      <w:pPr>
        <w:ind w:right="-284"/>
        <w:rPr>
          <w:rFonts w:ascii="Times New Roman" w:hAnsi="Times New Roman" w:cs="Times New Roman"/>
          <w:sz w:val="24"/>
          <w:szCs w:val="24"/>
        </w:rPr>
      </w:pPr>
      <w:r w:rsidRPr="0082182F">
        <w:rPr>
          <w:rFonts w:ascii="Times New Roman" w:hAnsi="Times New Roman" w:cs="Times New Roman"/>
          <w:b/>
          <w:sz w:val="24"/>
          <w:szCs w:val="24"/>
        </w:rPr>
        <w:t>101 $p</w:t>
      </w:r>
    </w:p>
    <w:p w14:paraId="292A597A" w14:textId="77777777" w:rsidR="009215C7" w:rsidRPr="0082182F" w:rsidRDefault="009215C7" w:rsidP="009215C7">
      <w:pPr>
        <w:ind w:right="-284"/>
        <w:rPr>
          <w:rFonts w:ascii="Times New Roman" w:hAnsi="Times New Roman" w:cs="Times New Roman"/>
          <w:b/>
          <w:sz w:val="24"/>
          <w:szCs w:val="24"/>
        </w:rPr>
      </w:pPr>
      <w:r w:rsidRPr="0082182F">
        <w:rPr>
          <w:rFonts w:ascii="Times New Roman" w:hAnsi="Times New Roman" w:cs="Times New Roman"/>
          <w:b/>
          <w:sz w:val="24"/>
          <w:szCs w:val="24"/>
        </w:rPr>
        <w:t>102 $p</w:t>
      </w:r>
    </w:p>
    <w:p w14:paraId="58B76FD1" w14:textId="77777777" w:rsidR="009215C7" w:rsidRDefault="009215C7" w:rsidP="009215C7">
      <w:pPr>
        <w:ind w:left="705" w:right="-284"/>
        <w:rPr>
          <w:rFonts w:ascii="Times New Roman" w:hAnsi="Times New Roman" w:cs="Times New Roman"/>
          <w:sz w:val="24"/>
          <w:szCs w:val="24"/>
        </w:rPr>
      </w:pPr>
      <w:r w:rsidRPr="0082182F">
        <w:rPr>
          <w:rFonts w:ascii="Times New Roman" w:hAnsi="Times New Roman" w:cs="Times New Roman"/>
          <w:sz w:val="24"/>
          <w:szCs w:val="24"/>
        </w:rPr>
        <w:t>POVINNÉ údaje jazyk a krajina vydania – údaje vyberáme z</w:t>
      </w:r>
      <w:r w:rsidR="0058043E" w:rsidRPr="0082182F">
        <w:rPr>
          <w:rFonts w:ascii="Times New Roman" w:hAnsi="Times New Roman" w:cs="Times New Roman"/>
          <w:sz w:val="24"/>
          <w:szCs w:val="24"/>
        </w:rPr>
        <w:t> </w:t>
      </w:r>
      <w:proofErr w:type="spellStart"/>
      <w:r w:rsidRPr="0082182F">
        <w:rPr>
          <w:rFonts w:ascii="Times New Roman" w:hAnsi="Times New Roman" w:cs="Times New Roman"/>
          <w:sz w:val="24"/>
          <w:szCs w:val="24"/>
        </w:rPr>
        <w:t>kódovníka</w:t>
      </w:r>
      <w:proofErr w:type="spellEnd"/>
      <w:r w:rsidR="0058043E" w:rsidRPr="0082182F">
        <w:rPr>
          <w:rFonts w:ascii="Times New Roman" w:hAnsi="Times New Roman" w:cs="Times New Roman"/>
          <w:sz w:val="24"/>
          <w:szCs w:val="24"/>
        </w:rPr>
        <w:t>,</w:t>
      </w:r>
      <w:r w:rsidRPr="0082182F">
        <w:rPr>
          <w:rFonts w:ascii="Times New Roman" w:hAnsi="Times New Roman" w:cs="Times New Roman"/>
          <w:sz w:val="24"/>
          <w:szCs w:val="24"/>
        </w:rPr>
        <w:t xml:space="preserve"> pričom kontrolujeme prednastavené údaje. Krajina vydania zdrojového dokumentu a časti v ňom by sa nemali líšiť. </w:t>
      </w:r>
      <w:r w:rsidR="0058043E" w:rsidRPr="0082182F">
        <w:rPr>
          <w:rFonts w:ascii="Times New Roman" w:hAnsi="Times New Roman" w:cs="Times New Roman"/>
          <w:sz w:val="24"/>
          <w:szCs w:val="24"/>
        </w:rPr>
        <w:t xml:space="preserve"> Polia sú opakovateľné.  Ako prvú uvádzame krajinu vydania podľa poradia zápisu v publikácii. Pri nesúlade údajov ako prvú krajinu zapisujeme podľa toho, ktorá národná agentúra vydala pre publikáciu ISSN alebo ISBN. </w:t>
      </w:r>
    </w:p>
    <w:p w14:paraId="6BF14E5E" w14:textId="315984DA" w:rsidR="00C22CBC" w:rsidRDefault="00C22CBC" w:rsidP="00C22CBC">
      <w:pPr>
        <w:ind w:right="-284"/>
        <w:rPr>
          <w:rFonts w:ascii="Times New Roman" w:hAnsi="Times New Roman" w:cs="Times New Roman"/>
          <w:b/>
          <w:sz w:val="24"/>
          <w:szCs w:val="24"/>
        </w:rPr>
      </w:pPr>
      <w:r w:rsidRPr="00C22CBC">
        <w:rPr>
          <w:rFonts w:ascii="Times New Roman" w:hAnsi="Times New Roman" w:cs="Times New Roman"/>
          <w:b/>
          <w:sz w:val="24"/>
          <w:szCs w:val="24"/>
        </w:rPr>
        <w:t>200 $b</w:t>
      </w:r>
    </w:p>
    <w:p w14:paraId="524A5DE9" w14:textId="3FACF0A7" w:rsidR="00C22CBC" w:rsidRPr="00C22CBC" w:rsidRDefault="00C22CBC" w:rsidP="00C22CBC">
      <w:pPr>
        <w:ind w:right="-284"/>
        <w:rPr>
          <w:rFonts w:ascii="Times New Roman" w:hAnsi="Times New Roman" w:cs="Times New Roman"/>
          <w:sz w:val="24"/>
          <w:szCs w:val="24"/>
        </w:rPr>
      </w:pPr>
      <w:r w:rsidRPr="00C22CBC">
        <w:rPr>
          <w:rFonts w:ascii="Times New Roman" w:hAnsi="Times New Roman" w:cs="Times New Roman"/>
          <w:sz w:val="24"/>
          <w:szCs w:val="24"/>
        </w:rPr>
        <w:tab/>
        <w:t>Vyberáme z </w:t>
      </w:r>
      <w:proofErr w:type="spellStart"/>
      <w:r w:rsidRPr="00C22CBC">
        <w:rPr>
          <w:rFonts w:ascii="Times New Roman" w:hAnsi="Times New Roman" w:cs="Times New Roman"/>
          <w:sz w:val="24"/>
          <w:szCs w:val="24"/>
        </w:rPr>
        <w:t>kódovníka</w:t>
      </w:r>
      <w:proofErr w:type="spellEnd"/>
      <w:r w:rsidRPr="00C22CBC">
        <w:rPr>
          <w:rFonts w:ascii="Times New Roman" w:hAnsi="Times New Roman" w:cs="Times New Roman"/>
          <w:sz w:val="24"/>
          <w:szCs w:val="24"/>
        </w:rPr>
        <w:t xml:space="preserve">, ktorý je zhodný s CREPČ. </w:t>
      </w:r>
    </w:p>
    <w:p w14:paraId="10497E3E" w14:textId="77777777" w:rsidR="009215C7" w:rsidRPr="0082182F" w:rsidRDefault="009215C7" w:rsidP="009215C7">
      <w:pPr>
        <w:ind w:right="-284"/>
        <w:rPr>
          <w:rFonts w:ascii="Times New Roman" w:hAnsi="Times New Roman" w:cs="Times New Roman"/>
          <w:b/>
          <w:sz w:val="24"/>
          <w:szCs w:val="24"/>
        </w:rPr>
      </w:pPr>
      <w:r w:rsidRPr="0082182F">
        <w:rPr>
          <w:rFonts w:ascii="Times New Roman" w:hAnsi="Times New Roman" w:cs="Times New Roman"/>
          <w:b/>
          <w:sz w:val="24"/>
          <w:szCs w:val="24"/>
        </w:rPr>
        <w:t>205 $a</w:t>
      </w:r>
    </w:p>
    <w:p w14:paraId="6E7CD7C7" w14:textId="4C982238" w:rsidR="009215C7" w:rsidRPr="0082182F" w:rsidRDefault="009215C7" w:rsidP="009215C7">
      <w:pPr>
        <w:ind w:right="-284"/>
        <w:rPr>
          <w:rFonts w:ascii="Times New Roman" w:hAnsi="Times New Roman" w:cs="Times New Roman"/>
          <w:sz w:val="24"/>
          <w:szCs w:val="24"/>
        </w:rPr>
      </w:pPr>
      <w:r w:rsidRPr="0082182F">
        <w:rPr>
          <w:rFonts w:ascii="Times New Roman" w:hAnsi="Times New Roman" w:cs="Times New Roman"/>
          <w:sz w:val="24"/>
          <w:szCs w:val="24"/>
        </w:rPr>
        <w:tab/>
        <w:t xml:space="preserve">Poradie a druh vydania sú POVINNÉ údaje (okrem typu dokumentu článok, abstrakt, </w:t>
      </w:r>
      <w:proofErr w:type="spellStart"/>
      <w:r w:rsidRPr="0082182F">
        <w:rPr>
          <w:rFonts w:ascii="Times New Roman" w:hAnsi="Times New Roman" w:cs="Times New Roman"/>
          <w:sz w:val="24"/>
          <w:szCs w:val="24"/>
        </w:rPr>
        <w:t>poster</w:t>
      </w:r>
      <w:proofErr w:type="spellEnd"/>
      <w:r w:rsidRPr="0082182F">
        <w:rPr>
          <w:rFonts w:ascii="Times New Roman" w:hAnsi="Times New Roman" w:cs="Times New Roman"/>
          <w:sz w:val="24"/>
          <w:szCs w:val="24"/>
        </w:rPr>
        <w:t xml:space="preserve">), pričom povinne uvádzame aj údaj o prvom vydaní. </w:t>
      </w:r>
      <w:r w:rsidR="00DD738B">
        <w:rPr>
          <w:rFonts w:ascii="Times New Roman" w:hAnsi="Times New Roman" w:cs="Times New Roman"/>
          <w:sz w:val="24"/>
          <w:szCs w:val="24"/>
        </w:rPr>
        <w:t xml:space="preserve">Časopis ako celok, logicky, tieto údaje nemá. </w:t>
      </w:r>
    </w:p>
    <w:p w14:paraId="466EE388" w14:textId="77777777" w:rsidR="009B46D5" w:rsidRDefault="009B46D5" w:rsidP="009215C7">
      <w:pPr>
        <w:ind w:right="-284"/>
        <w:rPr>
          <w:rFonts w:ascii="Times New Roman" w:hAnsi="Times New Roman" w:cs="Times New Roman"/>
          <w:sz w:val="24"/>
          <w:szCs w:val="24"/>
        </w:rPr>
      </w:pPr>
    </w:p>
    <w:p w14:paraId="0DCD4084" w14:textId="77777777" w:rsidR="00270D76" w:rsidRDefault="00270D76" w:rsidP="009215C7">
      <w:pPr>
        <w:ind w:right="-284"/>
        <w:rPr>
          <w:rFonts w:ascii="Times New Roman" w:hAnsi="Times New Roman" w:cs="Times New Roman"/>
          <w:sz w:val="24"/>
          <w:szCs w:val="24"/>
        </w:rPr>
      </w:pPr>
    </w:p>
    <w:p w14:paraId="1630B07E" w14:textId="77777777" w:rsidR="00270D76" w:rsidRPr="0082182F" w:rsidRDefault="00270D76" w:rsidP="009215C7">
      <w:pPr>
        <w:ind w:right="-284"/>
        <w:rPr>
          <w:rFonts w:ascii="Times New Roman" w:hAnsi="Times New Roman" w:cs="Times New Roman"/>
          <w:sz w:val="24"/>
          <w:szCs w:val="24"/>
        </w:rPr>
      </w:pPr>
    </w:p>
    <w:p w14:paraId="271BA429" w14:textId="77777777" w:rsidR="009B46D5" w:rsidRPr="0082182F" w:rsidRDefault="009B46D5" w:rsidP="009B46D5">
      <w:pPr>
        <w:ind w:right="-284"/>
        <w:rPr>
          <w:rFonts w:ascii="Times New Roman" w:hAnsi="Times New Roman" w:cs="Times New Roman"/>
          <w:b/>
          <w:sz w:val="24"/>
          <w:szCs w:val="24"/>
        </w:rPr>
      </w:pPr>
      <w:r w:rsidRPr="0082182F">
        <w:rPr>
          <w:rFonts w:ascii="Times New Roman" w:hAnsi="Times New Roman" w:cs="Times New Roman"/>
          <w:b/>
          <w:sz w:val="24"/>
          <w:szCs w:val="24"/>
        </w:rPr>
        <w:t xml:space="preserve">215 $9  </w:t>
      </w:r>
    </w:p>
    <w:p w14:paraId="6A7584DF" w14:textId="07452EEB" w:rsidR="009B46D5" w:rsidRPr="0082182F" w:rsidRDefault="009B46D5" w:rsidP="009B46D5">
      <w:pPr>
        <w:ind w:left="708" w:right="-284"/>
        <w:rPr>
          <w:rFonts w:ascii="Times New Roman" w:hAnsi="Times New Roman" w:cs="Times New Roman"/>
          <w:sz w:val="24"/>
          <w:szCs w:val="24"/>
        </w:rPr>
      </w:pPr>
      <w:r w:rsidRPr="0082182F">
        <w:rPr>
          <w:rFonts w:ascii="Times New Roman" w:hAnsi="Times New Roman" w:cs="Times New Roman"/>
          <w:sz w:val="24"/>
          <w:szCs w:val="24"/>
        </w:rPr>
        <w:t xml:space="preserve">Údaj o rozsahu publikácie (kapitoly, príspevku, monografie, knihy...) </w:t>
      </w:r>
      <w:r w:rsidR="00431B0A" w:rsidRPr="0082182F">
        <w:rPr>
          <w:rFonts w:ascii="Times New Roman" w:hAnsi="Times New Roman" w:cs="Times New Roman"/>
          <w:sz w:val="24"/>
          <w:szCs w:val="24"/>
        </w:rPr>
        <w:t xml:space="preserve">v AH </w:t>
      </w:r>
      <w:r w:rsidRPr="0082182F">
        <w:rPr>
          <w:rFonts w:ascii="Times New Roman" w:hAnsi="Times New Roman" w:cs="Times New Roman"/>
          <w:sz w:val="24"/>
          <w:szCs w:val="24"/>
        </w:rPr>
        <w:t xml:space="preserve">odporúčame uvádzať pri kategóriách, </w:t>
      </w:r>
      <w:r w:rsidR="0074298B" w:rsidRPr="0082182F">
        <w:rPr>
          <w:rFonts w:ascii="Times New Roman" w:hAnsi="Times New Roman" w:cs="Times New Roman"/>
          <w:sz w:val="24"/>
          <w:szCs w:val="24"/>
        </w:rPr>
        <w:t>pre ktoré</w:t>
      </w:r>
      <w:r w:rsidRPr="0082182F">
        <w:rPr>
          <w:rFonts w:ascii="Times New Roman" w:hAnsi="Times New Roman" w:cs="Times New Roman"/>
          <w:sz w:val="24"/>
          <w:szCs w:val="24"/>
        </w:rPr>
        <w:t xml:space="preserve"> je podstatný rozsah. Údaj </w:t>
      </w:r>
      <w:r w:rsidR="00DD738B">
        <w:rPr>
          <w:rFonts w:ascii="Times New Roman" w:hAnsi="Times New Roman" w:cs="Times New Roman"/>
          <w:sz w:val="24"/>
          <w:szCs w:val="24"/>
        </w:rPr>
        <w:t xml:space="preserve">v tomto </w:t>
      </w:r>
      <w:proofErr w:type="spellStart"/>
      <w:r w:rsidR="00DD738B">
        <w:rPr>
          <w:rFonts w:ascii="Times New Roman" w:hAnsi="Times New Roman" w:cs="Times New Roman"/>
          <w:sz w:val="24"/>
          <w:szCs w:val="24"/>
        </w:rPr>
        <w:t>tagu</w:t>
      </w:r>
      <w:proofErr w:type="spellEnd"/>
      <w:r w:rsidR="00DD738B">
        <w:rPr>
          <w:rFonts w:ascii="Times New Roman" w:hAnsi="Times New Roman" w:cs="Times New Roman"/>
          <w:sz w:val="24"/>
          <w:szCs w:val="24"/>
        </w:rPr>
        <w:t xml:space="preserve"> </w:t>
      </w:r>
      <w:r w:rsidRPr="0082182F">
        <w:rPr>
          <w:rFonts w:ascii="Times New Roman" w:hAnsi="Times New Roman" w:cs="Times New Roman"/>
          <w:sz w:val="24"/>
          <w:szCs w:val="24"/>
        </w:rPr>
        <w:t xml:space="preserve">sa týka </w:t>
      </w:r>
      <w:r w:rsidR="0058043E" w:rsidRPr="0082182F">
        <w:rPr>
          <w:rFonts w:ascii="Times New Roman" w:hAnsi="Times New Roman" w:cs="Times New Roman"/>
          <w:sz w:val="24"/>
          <w:szCs w:val="24"/>
        </w:rPr>
        <w:t xml:space="preserve">rozsahu </w:t>
      </w:r>
      <w:r w:rsidRPr="0082182F">
        <w:rPr>
          <w:rFonts w:ascii="Times New Roman" w:hAnsi="Times New Roman" w:cs="Times New Roman"/>
          <w:sz w:val="24"/>
          <w:szCs w:val="24"/>
        </w:rPr>
        <w:t xml:space="preserve">práce, nie </w:t>
      </w:r>
      <w:r w:rsidR="0058043E" w:rsidRPr="0082182F">
        <w:rPr>
          <w:rFonts w:ascii="Times New Roman" w:hAnsi="Times New Roman" w:cs="Times New Roman"/>
          <w:sz w:val="24"/>
          <w:szCs w:val="24"/>
        </w:rPr>
        <w:t xml:space="preserve">rozsahu </w:t>
      </w:r>
      <w:r w:rsidRPr="0082182F">
        <w:rPr>
          <w:rFonts w:ascii="Times New Roman" w:hAnsi="Times New Roman" w:cs="Times New Roman"/>
          <w:sz w:val="24"/>
          <w:szCs w:val="24"/>
        </w:rPr>
        <w:t xml:space="preserve">podľa autorských podielov. </w:t>
      </w:r>
    </w:p>
    <w:p w14:paraId="39773FE5" w14:textId="77777777" w:rsidR="005A103B" w:rsidRPr="0082182F" w:rsidRDefault="005A103B" w:rsidP="009B46D5">
      <w:pPr>
        <w:rPr>
          <w:rFonts w:ascii="Times New Roman" w:hAnsi="Times New Roman" w:cs="Times New Roman"/>
          <w:b/>
          <w:sz w:val="24"/>
          <w:szCs w:val="24"/>
        </w:rPr>
      </w:pPr>
    </w:p>
    <w:p w14:paraId="141E79CB" w14:textId="77777777" w:rsidR="00431B0A" w:rsidRPr="0082182F" w:rsidRDefault="001F572F" w:rsidP="001F572F">
      <w:pPr>
        <w:ind w:left="1410" w:right="-284" w:hanging="1410"/>
        <w:rPr>
          <w:rFonts w:ascii="Times New Roman" w:hAnsi="Times New Roman" w:cs="Times New Roman"/>
          <w:b/>
          <w:sz w:val="24"/>
          <w:szCs w:val="24"/>
        </w:rPr>
      </w:pPr>
      <w:r w:rsidRPr="0082182F">
        <w:rPr>
          <w:rFonts w:ascii="Times New Roman" w:hAnsi="Times New Roman" w:cs="Times New Roman"/>
          <w:b/>
          <w:sz w:val="24"/>
          <w:szCs w:val="24"/>
        </w:rPr>
        <w:t xml:space="preserve">970 $q </w:t>
      </w:r>
      <w:r w:rsidRPr="0082182F">
        <w:rPr>
          <w:rFonts w:ascii="Times New Roman" w:hAnsi="Times New Roman" w:cs="Times New Roman"/>
          <w:b/>
          <w:sz w:val="24"/>
          <w:szCs w:val="24"/>
        </w:rPr>
        <w:tab/>
      </w:r>
    </w:p>
    <w:p w14:paraId="2EDB08B6" w14:textId="70330D53" w:rsidR="001F572F" w:rsidRPr="0082182F" w:rsidRDefault="001F572F" w:rsidP="00431B0A">
      <w:pPr>
        <w:ind w:left="708" w:right="-284"/>
        <w:rPr>
          <w:rFonts w:ascii="Times New Roman" w:hAnsi="Times New Roman" w:cs="Times New Roman"/>
          <w:sz w:val="24"/>
          <w:szCs w:val="24"/>
        </w:rPr>
      </w:pPr>
      <w:r w:rsidRPr="0082182F">
        <w:rPr>
          <w:rFonts w:ascii="Times New Roman" w:hAnsi="Times New Roman" w:cs="Times New Roman"/>
          <w:sz w:val="24"/>
          <w:szCs w:val="24"/>
        </w:rPr>
        <w:t>Oblasť výskumu   ako NOVÝ POVINNÝ údaj vyberáme z </w:t>
      </w:r>
      <w:proofErr w:type="spellStart"/>
      <w:r w:rsidRPr="0082182F">
        <w:rPr>
          <w:rFonts w:ascii="Times New Roman" w:hAnsi="Times New Roman" w:cs="Times New Roman"/>
          <w:sz w:val="24"/>
          <w:szCs w:val="24"/>
        </w:rPr>
        <w:t>kódovníka</w:t>
      </w:r>
      <w:proofErr w:type="spellEnd"/>
      <w:r w:rsidRPr="0082182F">
        <w:rPr>
          <w:rFonts w:ascii="Times New Roman" w:hAnsi="Times New Roman" w:cs="Times New Roman"/>
          <w:sz w:val="24"/>
          <w:szCs w:val="24"/>
        </w:rPr>
        <w:t xml:space="preserve"> podľa obsahu publikačného výstupu. </w:t>
      </w:r>
    </w:p>
    <w:p w14:paraId="71932C46" w14:textId="77777777" w:rsidR="00431B0A" w:rsidRPr="0082182F" w:rsidRDefault="001F572F" w:rsidP="001F572F">
      <w:pPr>
        <w:ind w:left="1410" w:hanging="1410"/>
        <w:rPr>
          <w:rFonts w:ascii="Times New Roman" w:hAnsi="Times New Roman" w:cs="Times New Roman"/>
          <w:b/>
          <w:sz w:val="24"/>
          <w:szCs w:val="24"/>
        </w:rPr>
      </w:pPr>
      <w:r w:rsidRPr="0082182F">
        <w:rPr>
          <w:rFonts w:ascii="Times New Roman" w:hAnsi="Times New Roman" w:cs="Times New Roman"/>
          <w:b/>
          <w:sz w:val="24"/>
          <w:szCs w:val="24"/>
        </w:rPr>
        <w:t>976</w:t>
      </w:r>
      <w:r w:rsidRPr="0082182F">
        <w:rPr>
          <w:rFonts w:ascii="Times New Roman" w:hAnsi="Times New Roman" w:cs="Times New Roman"/>
          <w:b/>
          <w:sz w:val="24"/>
          <w:szCs w:val="24"/>
        </w:rPr>
        <w:tab/>
      </w:r>
      <w:r w:rsidRPr="0082182F">
        <w:rPr>
          <w:rFonts w:ascii="Times New Roman" w:hAnsi="Times New Roman" w:cs="Times New Roman"/>
          <w:b/>
          <w:sz w:val="24"/>
          <w:szCs w:val="24"/>
        </w:rPr>
        <w:tab/>
      </w:r>
    </w:p>
    <w:p w14:paraId="639F1AEB" w14:textId="361674D6" w:rsidR="001F572F" w:rsidRPr="0082182F" w:rsidRDefault="001F572F" w:rsidP="00431B0A">
      <w:pPr>
        <w:ind w:left="708" w:right="-284"/>
        <w:rPr>
          <w:rFonts w:ascii="Times New Roman" w:hAnsi="Times New Roman" w:cs="Times New Roman"/>
          <w:sz w:val="24"/>
          <w:szCs w:val="24"/>
        </w:rPr>
      </w:pPr>
      <w:r w:rsidRPr="0082182F">
        <w:rPr>
          <w:rFonts w:ascii="Times New Roman" w:hAnsi="Times New Roman" w:cs="Times New Roman"/>
          <w:sz w:val="24"/>
          <w:szCs w:val="24"/>
        </w:rPr>
        <w:t>Celé NOVÉ POVINNÉ pole, ktoré práve slúži na zapísanie kategórie podľa vyhlášky</w:t>
      </w:r>
      <w:r w:rsidRPr="0082182F">
        <w:rPr>
          <w:rFonts w:ascii="Times New Roman" w:hAnsi="Times New Roman" w:cs="Times New Roman"/>
          <w:sz w:val="24"/>
          <w:szCs w:val="24"/>
        </w:rPr>
        <w:tab/>
      </w:r>
    </w:p>
    <w:p w14:paraId="69D8835C" w14:textId="77777777" w:rsidR="001F572F" w:rsidRPr="0082182F" w:rsidRDefault="001F572F" w:rsidP="009B46D5">
      <w:pPr>
        <w:rPr>
          <w:rFonts w:ascii="Times New Roman" w:hAnsi="Times New Roman" w:cs="Times New Roman"/>
          <w:b/>
          <w:sz w:val="24"/>
          <w:szCs w:val="24"/>
        </w:rPr>
      </w:pPr>
      <w:r w:rsidRPr="0082182F">
        <w:rPr>
          <w:rFonts w:ascii="Times New Roman" w:hAnsi="Times New Roman" w:cs="Times New Roman"/>
          <w:b/>
          <w:sz w:val="24"/>
          <w:szCs w:val="24"/>
        </w:rPr>
        <w:t>976 $a</w:t>
      </w:r>
      <w:r w:rsidRPr="0082182F">
        <w:rPr>
          <w:rFonts w:ascii="Times New Roman" w:hAnsi="Times New Roman" w:cs="Times New Roman"/>
          <w:b/>
          <w:sz w:val="24"/>
          <w:szCs w:val="24"/>
        </w:rPr>
        <w:tab/>
      </w:r>
      <w:r w:rsidRPr="0082182F">
        <w:rPr>
          <w:rFonts w:ascii="Times New Roman" w:hAnsi="Times New Roman" w:cs="Times New Roman"/>
          <w:b/>
          <w:sz w:val="24"/>
          <w:szCs w:val="24"/>
        </w:rPr>
        <w:tab/>
        <w:t xml:space="preserve">z </w:t>
      </w:r>
      <w:proofErr w:type="spellStart"/>
      <w:r w:rsidRPr="0082182F">
        <w:rPr>
          <w:rFonts w:ascii="Times New Roman" w:hAnsi="Times New Roman" w:cs="Times New Roman"/>
          <w:b/>
          <w:sz w:val="24"/>
          <w:szCs w:val="24"/>
        </w:rPr>
        <w:t>kódovníka</w:t>
      </w:r>
      <w:proofErr w:type="spellEnd"/>
    </w:p>
    <w:p w14:paraId="168D15E1" w14:textId="77777777" w:rsidR="00431B0A" w:rsidRPr="0082182F" w:rsidRDefault="001F572F" w:rsidP="00537B63">
      <w:pPr>
        <w:ind w:left="1410" w:hanging="1410"/>
        <w:rPr>
          <w:rFonts w:ascii="Times New Roman" w:hAnsi="Times New Roman" w:cs="Times New Roman"/>
          <w:b/>
          <w:sz w:val="24"/>
          <w:szCs w:val="24"/>
        </w:rPr>
      </w:pPr>
      <w:r w:rsidRPr="0082182F">
        <w:rPr>
          <w:rFonts w:ascii="Times New Roman" w:hAnsi="Times New Roman" w:cs="Times New Roman"/>
          <w:b/>
          <w:sz w:val="24"/>
          <w:szCs w:val="24"/>
        </w:rPr>
        <w:t>976 $b</w:t>
      </w:r>
      <w:r w:rsidRPr="0082182F">
        <w:rPr>
          <w:rFonts w:ascii="Times New Roman" w:hAnsi="Times New Roman" w:cs="Times New Roman"/>
          <w:b/>
          <w:sz w:val="24"/>
          <w:szCs w:val="24"/>
        </w:rPr>
        <w:tab/>
      </w:r>
      <w:r w:rsidRPr="0082182F">
        <w:rPr>
          <w:rFonts w:ascii="Times New Roman" w:hAnsi="Times New Roman" w:cs="Times New Roman"/>
          <w:b/>
          <w:sz w:val="24"/>
          <w:szCs w:val="24"/>
        </w:rPr>
        <w:tab/>
      </w:r>
    </w:p>
    <w:p w14:paraId="32344008" w14:textId="4A629038" w:rsidR="001F572F" w:rsidRPr="0082182F" w:rsidRDefault="00DD738B" w:rsidP="00431B0A">
      <w:pPr>
        <w:ind w:left="708" w:right="-284"/>
        <w:rPr>
          <w:rFonts w:ascii="Times New Roman" w:hAnsi="Times New Roman" w:cs="Times New Roman"/>
          <w:sz w:val="24"/>
          <w:szCs w:val="24"/>
        </w:rPr>
      </w:pPr>
      <w:proofErr w:type="spellStart"/>
      <w:r>
        <w:rPr>
          <w:rFonts w:ascii="Times New Roman" w:hAnsi="Times New Roman" w:cs="Times New Roman"/>
          <w:sz w:val="24"/>
          <w:szCs w:val="24"/>
        </w:rPr>
        <w:t>SubTag</w:t>
      </w:r>
      <w:proofErr w:type="spellEnd"/>
      <w:r w:rsidR="001F572F" w:rsidRPr="0082182F">
        <w:rPr>
          <w:rFonts w:ascii="Times New Roman" w:hAnsi="Times New Roman" w:cs="Times New Roman"/>
          <w:sz w:val="24"/>
          <w:szCs w:val="24"/>
        </w:rPr>
        <w:t xml:space="preserve"> TYP VÝSTUPU je veľmi dôležit</w:t>
      </w:r>
      <w:r>
        <w:rPr>
          <w:rFonts w:ascii="Times New Roman" w:hAnsi="Times New Roman" w:cs="Times New Roman"/>
          <w:sz w:val="24"/>
          <w:szCs w:val="24"/>
        </w:rPr>
        <w:t>ý</w:t>
      </w:r>
      <w:r w:rsidR="001F572F" w:rsidRPr="0082182F">
        <w:rPr>
          <w:rFonts w:ascii="Times New Roman" w:hAnsi="Times New Roman" w:cs="Times New Roman"/>
          <w:sz w:val="24"/>
          <w:szCs w:val="24"/>
        </w:rPr>
        <w:t>, lebo samotná ka</w:t>
      </w:r>
      <w:r w:rsidR="00537B63" w:rsidRPr="0082182F">
        <w:rPr>
          <w:rFonts w:ascii="Times New Roman" w:hAnsi="Times New Roman" w:cs="Times New Roman"/>
          <w:sz w:val="24"/>
          <w:szCs w:val="24"/>
        </w:rPr>
        <w:t>t</w:t>
      </w:r>
      <w:r w:rsidR="001F572F" w:rsidRPr="0082182F">
        <w:rPr>
          <w:rFonts w:ascii="Times New Roman" w:hAnsi="Times New Roman" w:cs="Times New Roman"/>
          <w:sz w:val="24"/>
          <w:szCs w:val="24"/>
        </w:rPr>
        <w:t xml:space="preserve">egória </w:t>
      </w:r>
      <w:r w:rsidR="00537B63" w:rsidRPr="0082182F">
        <w:rPr>
          <w:rFonts w:ascii="Times New Roman" w:hAnsi="Times New Roman" w:cs="Times New Roman"/>
          <w:sz w:val="24"/>
          <w:szCs w:val="24"/>
        </w:rPr>
        <w:t>nemá takú výpovednú hodnotu, ktorú pri hodnotení publikačnej činnosti hodnotitelia spravidla potrebujú. Kombinácia kategórie a typu výstupu bude potrebná. Podotýkame, že id</w:t>
      </w:r>
      <w:r w:rsidR="00BC0FE7" w:rsidRPr="0082182F">
        <w:rPr>
          <w:rFonts w:ascii="Times New Roman" w:hAnsi="Times New Roman" w:cs="Times New Roman"/>
          <w:sz w:val="24"/>
          <w:szCs w:val="24"/>
        </w:rPr>
        <w:t xml:space="preserve">e o TYP VÝSTUPU podľa vyhlášky. </w:t>
      </w:r>
      <w:r w:rsidR="00537B63" w:rsidRPr="0082182F">
        <w:rPr>
          <w:rFonts w:ascii="Times New Roman" w:hAnsi="Times New Roman" w:cs="Times New Roman"/>
          <w:sz w:val="24"/>
          <w:szCs w:val="24"/>
        </w:rPr>
        <w:t xml:space="preserve">Typ </w:t>
      </w:r>
      <w:r w:rsidR="00BC0FE7" w:rsidRPr="0082182F">
        <w:rPr>
          <w:rFonts w:ascii="Times New Roman" w:hAnsi="Times New Roman" w:cs="Times New Roman"/>
          <w:sz w:val="24"/>
          <w:szCs w:val="24"/>
        </w:rPr>
        <w:t>výstupu treba vyberať z </w:t>
      </w:r>
      <w:proofErr w:type="spellStart"/>
      <w:r w:rsidR="00BC0FE7" w:rsidRPr="0082182F">
        <w:rPr>
          <w:rFonts w:ascii="Times New Roman" w:hAnsi="Times New Roman" w:cs="Times New Roman"/>
          <w:sz w:val="24"/>
          <w:szCs w:val="24"/>
        </w:rPr>
        <w:t>kó</w:t>
      </w:r>
      <w:r w:rsidR="00537B63" w:rsidRPr="0082182F">
        <w:rPr>
          <w:rFonts w:ascii="Times New Roman" w:hAnsi="Times New Roman" w:cs="Times New Roman"/>
          <w:sz w:val="24"/>
          <w:szCs w:val="24"/>
        </w:rPr>
        <w:t>dovníka</w:t>
      </w:r>
      <w:proofErr w:type="spellEnd"/>
      <w:r w:rsidR="00537B63" w:rsidRPr="0082182F">
        <w:rPr>
          <w:rFonts w:ascii="Times New Roman" w:hAnsi="Times New Roman" w:cs="Times New Roman"/>
          <w:sz w:val="24"/>
          <w:szCs w:val="24"/>
        </w:rPr>
        <w:t xml:space="preserve"> </w:t>
      </w:r>
      <w:r w:rsidR="00BC0FE7" w:rsidRPr="0082182F">
        <w:rPr>
          <w:rFonts w:ascii="Times New Roman" w:hAnsi="Times New Roman" w:cs="Times New Roman"/>
          <w:sz w:val="24"/>
          <w:szCs w:val="24"/>
        </w:rPr>
        <w:t>po zapísaní kategórie</w:t>
      </w:r>
      <w:r w:rsidR="00537B63" w:rsidRPr="0082182F">
        <w:rPr>
          <w:rFonts w:ascii="Times New Roman" w:hAnsi="Times New Roman" w:cs="Times New Roman"/>
          <w:sz w:val="24"/>
          <w:szCs w:val="24"/>
        </w:rPr>
        <w:t xml:space="preserve">, nie je možné </w:t>
      </w:r>
      <w:r w:rsidR="00A339CF" w:rsidRPr="0082182F">
        <w:rPr>
          <w:rFonts w:ascii="Times New Roman" w:hAnsi="Times New Roman" w:cs="Times New Roman"/>
          <w:sz w:val="24"/>
          <w:szCs w:val="24"/>
        </w:rPr>
        <w:t xml:space="preserve">ľubovoľný </w:t>
      </w:r>
      <w:r w:rsidR="00537B63" w:rsidRPr="0082182F">
        <w:rPr>
          <w:rFonts w:ascii="Times New Roman" w:hAnsi="Times New Roman" w:cs="Times New Roman"/>
          <w:sz w:val="24"/>
          <w:szCs w:val="24"/>
        </w:rPr>
        <w:t xml:space="preserve"> typ výstupu spojiť s každou kategóriou. Zároveň si treba uvedomiť, ž</w:t>
      </w:r>
      <w:r w:rsidR="0058043E" w:rsidRPr="0082182F">
        <w:rPr>
          <w:rFonts w:ascii="Times New Roman" w:hAnsi="Times New Roman" w:cs="Times New Roman"/>
          <w:sz w:val="24"/>
          <w:szCs w:val="24"/>
        </w:rPr>
        <w:t xml:space="preserve">e ide o inú skutočnosť, ako je označenie </w:t>
      </w:r>
      <w:r w:rsidR="00537B63" w:rsidRPr="0082182F">
        <w:rPr>
          <w:rFonts w:ascii="Times New Roman" w:hAnsi="Times New Roman" w:cs="Times New Roman"/>
          <w:sz w:val="24"/>
          <w:szCs w:val="24"/>
        </w:rPr>
        <w:t xml:space="preserve">druh dokumentu podľa </w:t>
      </w:r>
      <w:proofErr w:type="spellStart"/>
      <w:r w:rsidR="00537B63" w:rsidRPr="0082182F">
        <w:rPr>
          <w:rFonts w:ascii="Times New Roman" w:hAnsi="Times New Roman" w:cs="Times New Roman"/>
          <w:sz w:val="24"/>
          <w:szCs w:val="24"/>
        </w:rPr>
        <w:t>kódovníka</w:t>
      </w:r>
      <w:proofErr w:type="spellEnd"/>
      <w:r w:rsidR="00537B63" w:rsidRPr="0082182F">
        <w:rPr>
          <w:rFonts w:ascii="Times New Roman" w:hAnsi="Times New Roman" w:cs="Times New Roman"/>
          <w:sz w:val="24"/>
          <w:szCs w:val="24"/>
        </w:rPr>
        <w:t xml:space="preserve"> v poli 970 $b.</w:t>
      </w:r>
    </w:p>
    <w:p w14:paraId="675C88AD" w14:textId="77777777" w:rsidR="00431B0A" w:rsidRPr="0082182F" w:rsidRDefault="00A339CF" w:rsidP="00431B0A">
      <w:pPr>
        <w:ind w:right="-284"/>
        <w:rPr>
          <w:rFonts w:ascii="Times New Roman" w:hAnsi="Times New Roman" w:cs="Times New Roman"/>
          <w:b/>
          <w:sz w:val="24"/>
          <w:szCs w:val="24"/>
        </w:rPr>
      </w:pPr>
      <w:r w:rsidRPr="0082182F">
        <w:rPr>
          <w:rFonts w:ascii="Times New Roman" w:hAnsi="Times New Roman" w:cs="Times New Roman"/>
          <w:b/>
          <w:sz w:val="24"/>
          <w:szCs w:val="24"/>
        </w:rPr>
        <w:t>976 $c</w:t>
      </w:r>
      <w:r w:rsidRPr="0082182F">
        <w:rPr>
          <w:rFonts w:ascii="Times New Roman" w:hAnsi="Times New Roman" w:cs="Times New Roman"/>
          <w:b/>
          <w:sz w:val="24"/>
          <w:szCs w:val="24"/>
        </w:rPr>
        <w:tab/>
      </w:r>
      <w:r w:rsidRPr="0082182F">
        <w:rPr>
          <w:rFonts w:ascii="Times New Roman" w:hAnsi="Times New Roman" w:cs="Times New Roman"/>
          <w:b/>
          <w:sz w:val="24"/>
          <w:szCs w:val="24"/>
        </w:rPr>
        <w:tab/>
      </w:r>
    </w:p>
    <w:p w14:paraId="42049C10" w14:textId="63F4428A" w:rsidR="001F572F" w:rsidRPr="0082182F" w:rsidRDefault="00A339CF" w:rsidP="00431B0A">
      <w:pPr>
        <w:ind w:left="708" w:right="-284"/>
        <w:rPr>
          <w:rFonts w:ascii="Times New Roman" w:hAnsi="Times New Roman" w:cs="Times New Roman"/>
          <w:sz w:val="24"/>
          <w:szCs w:val="24"/>
        </w:rPr>
      </w:pPr>
      <w:r w:rsidRPr="0082182F">
        <w:rPr>
          <w:rFonts w:ascii="Times New Roman" w:hAnsi="Times New Roman" w:cs="Times New Roman"/>
          <w:sz w:val="24"/>
          <w:szCs w:val="24"/>
        </w:rPr>
        <w:t>NOVÉ POVINNÉ pole študijný odbor vyberáme z </w:t>
      </w:r>
      <w:proofErr w:type="spellStart"/>
      <w:r w:rsidRPr="0082182F">
        <w:rPr>
          <w:rFonts w:ascii="Times New Roman" w:hAnsi="Times New Roman" w:cs="Times New Roman"/>
          <w:sz w:val="24"/>
          <w:szCs w:val="24"/>
        </w:rPr>
        <w:t>kódovníka</w:t>
      </w:r>
      <w:proofErr w:type="spellEnd"/>
      <w:r w:rsidRPr="0082182F">
        <w:rPr>
          <w:rFonts w:ascii="Times New Roman" w:hAnsi="Times New Roman" w:cs="Times New Roman"/>
          <w:sz w:val="24"/>
          <w:szCs w:val="24"/>
        </w:rPr>
        <w:t xml:space="preserve"> podľa obsahu publikácie. Je to iný </w:t>
      </w:r>
      <w:proofErr w:type="spellStart"/>
      <w:r w:rsidRPr="0082182F">
        <w:rPr>
          <w:rFonts w:ascii="Times New Roman" w:hAnsi="Times New Roman" w:cs="Times New Roman"/>
          <w:sz w:val="24"/>
          <w:szCs w:val="24"/>
        </w:rPr>
        <w:t>kódovník</w:t>
      </w:r>
      <w:proofErr w:type="spellEnd"/>
      <w:r w:rsidRPr="0082182F">
        <w:rPr>
          <w:rFonts w:ascii="Times New Roman" w:hAnsi="Times New Roman" w:cs="Times New Roman"/>
          <w:sz w:val="24"/>
          <w:szCs w:val="24"/>
        </w:rPr>
        <w:t xml:space="preserve"> ako oblasť výskumu </w:t>
      </w:r>
      <w:r w:rsidR="00823175" w:rsidRPr="0082182F">
        <w:rPr>
          <w:rFonts w:ascii="Times New Roman" w:hAnsi="Times New Roman" w:cs="Times New Roman"/>
          <w:sz w:val="24"/>
          <w:szCs w:val="24"/>
        </w:rPr>
        <w:t xml:space="preserve">v 970 $q. </w:t>
      </w:r>
    </w:p>
    <w:p w14:paraId="2CA9A557" w14:textId="77777777" w:rsidR="00431B0A" w:rsidRPr="0082182F" w:rsidRDefault="00A339CF" w:rsidP="00823175">
      <w:pPr>
        <w:ind w:left="1410" w:hanging="1410"/>
        <w:rPr>
          <w:rFonts w:ascii="Times New Roman" w:hAnsi="Times New Roman" w:cs="Times New Roman"/>
          <w:b/>
          <w:sz w:val="24"/>
          <w:szCs w:val="24"/>
        </w:rPr>
      </w:pPr>
      <w:r w:rsidRPr="0082182F">
        <w:rPr>
          <w:rFonts w:ascii="Times New Roman" w:hAnsi="Times New Roman" w:cs="Times New Roman"/>
          <w:b/>
          <w:sz w:val="24"/>
          <w:szCs w:val="24"/>
        </w:rPr>
        <w:t>976 $k</w:t>
      </w:r>
      <w:r w:rsidR="00823175" w:rsidRPr="0082182F">
        <w:rPr>
          <w:rFonts w:ascii="Times New Roman" w:hAnsi="Times New Roman" w:cs="Times New Roman"/>
          <w:b/>
          <w:sz w:val="24"/>
          <w:szCs w:val="24"/>
        </w:rPr>
        <w:tab/>
      </w:r>
      <w:r w:rsidR="00823175" w:rsidRPr="0082182F">
        <w:rPr>
          <w:rFonts w:ascii="Times New Roman" w:hAnsi="Times New Roman" w:cs="Times New Roman"/>
          <w:b/>
          <w:sz w:val="24"/>
          <w:szCs w:val="24"/>
        </w:rPr>
        <w:tab/>
      </w:r>
    </w:p>
    <w:p w14:paraId="45E3D686" w14:textId="0338C217" w:rsidR="00A339CF" w:rsidRPr="0082182F" w:rsidRDefault="00823175" w:rsidP="00431B0A">
      <w:pPr>
        <w:ind w:left="708" w:right="-284"/>
        <w:rPr>
          <w:rFonts w:ascii="Times New Roman" w:hAnsi="Times New Roman" w:cs="Times New Roman"/>
          <w:sz w:val="24"/>
          <w:szCs w:val="24"/>
        </w:rPr>
      </w:pPr>
      <w:r w:rsidRPr="0082182F">
        <w:rPr>
          <w:rFonts w:ascii="Times New Roman" w:hAnsi="Times New Roman" w:cs="Times New Roman"/>
          <w:sz w:val="24"/>
          <w:szCs w:val="24"/>
        </w:rPr>
        <w:t xml:space="preserve">Nie je povinným údajom podľa vyhlášky, ale metodika CREPČ naďalej pracuje s pojmom pozvaný </w:t>
      </w:r>
      <w:r w:rsidR="00BC0FE7" w:rsidRPr="0082182F">
        <w:rPr>
          <w:rFonts w:ascii="Times New Roman" w:hAnsi="Times New Roman" w:cs="Times New Roman"/>
          <w:sz w:val="24"/>
          <w:szCs w:val="24"/>
        </w:rPr>
        <w:t xml:space="preserve">publikačný výstup z podujatia. </w:t>
      </w:r>
      <w:r w:rsidRPr="0082182F">
        <w:rPr>
          <w:rFonts w:ascii="Times New Roman" w:hAnsi="Times New Roman" w:cs="Times New Roman"/>
          <w:sz w:val="24"/>
          <w:szCs w:val="24"/>
        </w:rPr>
        <w:t>Preto pri publikáciách typu článok</w:t>
      </w:r>
      <w:r w:rsidR="00BC0FE7" w:rsidRPr="0082182F">
        <w:rPr>
          <w:rFonts w:ascii="Times New Roman" w:hAnsi="Times New Roman" w:cs="Times New Roman"/>
          <w:sz w:val="24"/>
          <w:szCs w:val="24"/>
        </w:rPr>
        <w:t>/príspevok/</w:t>
      </w:r>
      <w:proofErr w:type="spellStart"/>
      <w:r w:rsidR="00BC0FE7" w:rsidRPr="0082182F">
        <w:rPr>
          <w:rFonts w:ascii="Times New Roman" w:hAnsi="Times New Roman" w:cs="Times New Roman"/>
          <w:sz w:val="24"/>
          <w:szCs w:val="24"/>
        </w:rPr>
        <w:t>poster</w:t>
      </w:r>
      <w:proofErr w:type="spellEnd"/>
      <w:r w:rsidR="00BC0FE7" w:rsidRPr="0082182F">
        <w:rPr>
          <w:rFonts w:ascii="Times New Roman" w:hAnsi="Times New Roman" w:cs="Times New Roman"/>
          <w:sz w:val="24"/>
          <w:szCs w:val="24"/>
        </w:rPr>
        <w:t>/abstrakt</w:t>
      </w:r>
      <w:r w:rsidRPr="0082182F">
        <w:rPr>
          <w:rFonts w:ascii="Times New Roman" w:hAnsi="Times New Roman" w:cs="Times New Roman"/>
          <w:sz w:val="24"/>
          <w:szCs w:val="24"/>
        </w:rPr>
        <w:t xml:space="preserve"> z podujatia odporúčame vypĺňať.  Pri „nepozvanom článku alebo príspevku z podujatia“ bude pole prázdne. </w:t>
      </w:r>
    </w:p>
    <w:p w14:paraId="337AAAC6" w14:textId="77777777" w:rsidR="00431B0A" w:rsidRPr="0082182F" w:rsidRDefault="00A339CF" w:rsidP="00823175">
      <w:pPr>
        <w:ind w:left="1410" w:hanging="1410"/>
        <w:rPr>
          <w:rFonts w:ascii="Times New Roman" w:hAnsi="Times New Roman" w:cs="Times New Roman"/>
          <w:b/>
          <w:sz w:val="24"/>
          <w:szCs w:val="24"/>
        </w:rPr>
      </w:pPr>
      <w:r w:rsidRPr="0082182F">
        <w:rPr>
          <w:rFonts w:ascii="Times New Roman" w:hAnsi="Times New Roman" w:cs="Times New Roman"/>
          <w:b/>
          <w:sz w:val="24"/>
          <w:szCs w:val="24"/>
        </w:rPr>
        <w:t>976 $l</w:t>
      </w:r>
      <w:r w:rsidR="00823175" w:rsidRPr="0082182F">
        <w:rPr>
          <w:rFonts w:ascii="Times New Roman" w:hAnsi="Times New Roman" w:cs="Times New Roman"/>
          <w:b/>
          <w:sz w:val="24"/>
          <w:szCs w:val="24"/>
        </w:rPr>
        <w:tab/>
      </w:r>
      <w:r w:rsidR="00823175" w:rsidRPr="0082182F">
        <w:rPr>
          <w:rFonts w:ascii="Times New Roman" w:hAnsi="Times New Roman" w:cs="Times New Roman"/>
          <w:b/>
          <w:sz w:val="24"/>
          <w:szCs w:val="24"/>
        </w:rPr>
        <w:tab/>
      </w:r>
    </w:p>
    <w:p w14:paraId="50A99BCF" w14:textId="0E7D13B5" w:rsidR="00A339CF" w:rsidRPr="007857D6" w:rsidRDefault="00823175" w:rsidP="00431B0A">
      <w:pPr>
        <w:ind w:left="708" w:right="-284"/>
        <w:rPr>
          <w:rFonts w:ascii="Times New Roman" w:hAnsi="Times New Roman" w:cs="Times New Roman"/>
          <w:i/>
          <w:sz w:val="24"/>
          <w:szCs w:val="24"/>
        </w:rPr>
      </w:pPr>
      <w:r w:rsidRPr="0082182F">
        <w:rPr>
          <w:rFonts w:ascii="Times New Roman" w:hAnsi="Times New Roman" w:cs="Times New Roman"/>
          <w:sz w:val="24"/>
          <w:szCs w:val="24"/>
        </w:rPr>
        <w:t xml:space="preserve">Pole, ktoré vyjadruje teritorialitu výstupu, nie je </w:t>
      </w:r>
      <w:r w:rsidR="0058043E" w:rsidRPr="0082182F">
        <w:rPr>
          <w:rFonts w:ascii="Times New Roman" w:hAnsi="Times New Roman" w:cs="Times New Roman"/>
          <w:sz w:val="24"/>
          <w:szCs w:val="24"/>
        </w:rPr>
        <w:t xml:space="preserve">podľa </w:t>
      </w:r>
      <w:r w:rsidRPr="0082182F">
        <w:rPr>
          <w:rFonts w:ascii="Times New Roman" w:hAnsi="Times New Roman" w:cs="Times New Roman"/>
          <w:sz w:val="24"/>
          <w:szCs w:val="24"/>
        </w:rPr>
        <w:t xml:space="preserve">vyhlášky, ale jeho zavedenie do ARL požadovali </w:t>
      </w:r>
      <w:r w:rsidR="00DD738B">
        <w:rPr>
          <w:rFonts w:ascii="Times New Roman" w:hAnsi="Times New Roman" w:cs="Times New Roman"/>
          <w:sz w:val="24"/>
          <w:szCs w:val="24"/>
        </w:rPr>
        <w:t xml:space="preserve">akademické </w:t>
      </w:r>
      <w:r w:rsidRPr="0082182F">
        <w:rPr>
          <w:rFonts w:ascii="Times New Roman" w:hAnsi="Times New Roman" w:cs="Times New Roman"/>
          <w:sz w:val="24"/>
          <w:szCs w:val="24"/>
        </w:rPr>
        <w:t>knižnice. Delenie publikácie na domáce a zahraničné môže byť aj v budú</w:t>
      </w:r>
      <w:r w:rsidR="00DD738B">
        <w:rPr>
          <w:rFonts w:ascii="Times New Roman" w:hAnsi="Times New Roman" w:cs="Times New Roman"/>
          <w:sz w:val="24"/>
          <w:szCs w:val="24"/>
        </w:rPr>
        <w:t xml:space="preserve">cnosti hodnotiteľmi požadované a bude sa zobrazovať v zobrazovacom formáte. </w:t>
      </w:r>
      <w:r w:rsidRPr="0082182F">
        <w:rPr>
          <w:rFonts w:ascii="Times New Roman" w:hAnsi="Times New Roman" w:cs="Times New Roman"/>
          <w:sz w:val="24"/>
          <w:szCs w:val="24"/>
        </w:rPr>
        <w:t>Výstup je „domáci“, pokiaľ</w:t>
      </w:r>
      <w:r w:rsidR="0058043E" w:rsidRPr="0082182F">
        <w:rPr>
          <w:rFonts w:ascii="Times New Roman" w:hAnsi="Times New Roman" w:cs="Times New Roman"/>
          <w:sz w:val="24"/>
          <w:szCs w:val="24"/>
        </w:rPr>
        <w:t xml:space="preserve"> je krajinou vydania Slovensko a</w:t>
      </w:r>
      <w:r w:rsidR="00BC0FE7" w:rsidRPr="0082182F">
        <w:rPr>
          <w:rFonts w:ascii="Times New Roman" w:hAnsi="Times New Roman" w:cs="Times New Roman"/>
          <w:sz w:val="24"/>
          <w:szCs w:val="24"/>
        </w:rPr>
        <w:t xml:space="preserve">lebo má </w:t>
      </w:r>
      <w:r w:rsidR="0058043E" w:rsidRPr="0082182F">
        <w:rPr>
          <w:rFonts w:ascii="Times New Roman" w:hAnsi="Times New Roman" w:cs="Times New Roman"/>
          <w:sz w:val="24"/>
          <w:szCs w:val="24"/>
        </w:rPr>
        <w:t xml:space="preserve"> publikácia  slovenskou </w:t>
      </w:r>
      <w:r w:rsidR="00BC0FE7" w:rsidRPr="0082182F">
        <w:rPr>
          <w:rFonts w:ascii="Times New Roman" w:hAnsi="Times New Roman" w:cs="Times New Roman"/>
          <w:sz w:val="24"/>
          <w:szCs w:val="24"/>
        </w:rPr>
        <w:t xml:space="preserve">národnou </w:t>
      </w:r>
      <w:r w:rsidR="0058043E" w:rsidRPr="0082182F">
        <w:rPr>
          <w:rFonts w:ascii="Times New Roman" w:hAnsi="Times New Roman" w:cs="Times New Roman"/>
          <w:sz w:val="24"/>
          <w:szCs w:val="24"/>
        </w:rPr>
        <w:t>agentúrou vydané ISSN alebo ISBN.</w:t>
      </w:r>
      <w:r w:rsidR="00EF3215">
        <w:rPr>
          <w:rFonts w:ascii="Times New Roman" w:hAnsi="Times New Roman" w:cs="Times New Roman"/>
          <w:sz w:val="24"/>
          <w:szCs w:val="24"/>
        </w:rPr>
        <w:t xml:space="preserve"> Pozn.: </w:t>
      </w:r>
      <w:r w:rsidR="00EF3215" w:rsidRPr="007857D6">
        <w:rPr>
          <w:rFonts w:ascii="Times New Roman" w:hAnsi="Times New Roman" w:cs="Times New Roman"/>
          <w:i/>
          <w:sz w:val="24"/>
          <w:szCs w:val="24"/>
        </w:rPr>
        <w:t xml:space="preserve">Tento </w:t>
      </w:r>
      <w:proofErr w:type="spellStart"/>
      <w:r w:rsidR="00EF3215" w:rsidRPr="007857D6">
        <w:rPr>
          <w:rFonts w:ascii="Times New Roman" w:hAnsi="Times New Roman" w:cs="Times New Roman"/>
          <w:i/>
          <w:sz w:val="24"/>
          <w:szCs w:val="24"/>
        </w:rPr>
        <w:t>subtag</w:t>
      </w:r>
      <w:proofErr w:type="spellEnd"/>
      <w:r w:rsidR="00EF3215" w:rsidRPr="007857D6">
        <w:rPr>
          <w:rFonts w:ascii="Times New Roman" w:hAnsi="Times New Roman" w:cs="Times New Roman"/>
          <w:i/>
          <w:sz w:val="24"/>
          <w:szCs w:val="24"/>
        </w:rPr>
        <w:t xml:space="preserve"> sa nezapisuje podľa miesta konania podujatia, ale podľa krajiny vydania publikácie, príp. sídla vydavateľa. </w:t>
      </w:r>
    </w:p>
    <w:p w14:paraId="162FC728" w14:textId="77777777" w:rsidR="00431B0A" w:rsidRPr="0082182F" w:rsidRDefault="00823175" w:rsidP="00823175">
      <w:pPr>
        <w:ind w:left="1410" w:hanging="1410"/>
        <w:rPr>
          <w:rFonts w:ascii="Times New Roman" w:hAnsi="Times New Roman" w:cs="Times New Roman"/>
          <w:b/>
          <w:sz w:val="24"/>
          <w:szCs w:val="24"/>
        </w:rPr>
      </w:pPr>
      <w:r w:rsidRPr="0082182F">
        <w:rPr>
          <w:rFonts w:ascii="Times New Roman" w:hAnsi="Times New Roman" w:cs="Times New Roman"/>
          <w:b/>
          <w:sz w:val="24"/>
          <w:szCs w:val="24"/>
        </w:rPr>
        <w:t>971 $6</w:t>
      </w:r>
      <w:r w:rsidRPr="0082182F">
        <w:rPr>
          <w:rFonts w:ascii="Times New Roman" w:hAnsi="Times New Roman" w:cs="Times New Roman"/>
          <w:b/>
          <w:sz w:val="24"/>
          <w:szCs w:val="24"/>
        </w:rPr>
        <w:tab/>
      </w:r>
    </w:p>
    <w:p w14:paraId="15CB38D5" w14:textId="41C7488D" w:rsidR="00823175" w:rsidRPr="0082182F" w:rsidRDefault="00823175" w:rsidP="00431B0A">
      <w:pPr>
        <w:ind w:left="708" w:right="-284"/>
        <w:rPr>
          <w:rFonts w:ascii="Times New Roman" w:hAnsi="Times New Roman" w:cs="Times New Roman"/>
          <w:sz w:val="24"/>
          <w:szCs w:val="24"/>
        </w:rPr>
      </w:pPr>
      <w:r w:rsidRPr="0082182F">
        <w:rPr>
          <w:rFonts w:ascii="Times New Roman" w:hAnsi="Times New Roman" w:cs="Times New Roman"/>
          <w:sz w:val="24"/>
          <w:szCs w:val="24"/>
        </w:rPr>
        <w:t xml:space="preserve">Kategória ohlasu podľa vyhlášky je NOVÉ POVINNÉ pole. </w:t>
      </w:r>
      <w:r w:rsidR="00FE2A4D" w:rsidRPr="0082182F">
        <w:rPr>
          <w:rFonts w:ascii="Times New Roman" w:hAnsi="Times New Roman" w:cs="Times New Roman"/>
          <w:sz w:val="24"/>
          <w:szCs w:val="24"/>
        </w:rPr>
        <w:t xml:space="preserve">(Pozn.: Autori vyhlášky nepremyslene označili nové kategórie ohlasu totožnými kódmi, ktoré už v minulosti boli </w:t>
      </w:r>
      <w:r w:rsidR="00FE2A4D" w:rsidRPr="0082182F">
        <w:rPr>
          <w:rFonts w:ascii="Times New Roman" w:hAnsi="Times New Roman" w:cs="Times New Roman"/>
          <w:sz w:val="24"/>
          <w:szCs w:val="24"/>
        </w:rPr>
        <w:lastRenderedPageBreak/>
        <w:t>použité. Aj v SAV sme kedysi mali ohlasy kategórie 1, 2 a 3.  Označenie, či ide o kód podľa novej vyhlášky, budeme musieť nejakým spôsobom rozlíšiť pri výstupoch</w:t>
      </w:r>
      <w:r w:rsidR="00DD738B">
        <w:rPr>
          <w:rFonts w:ascii="Times New Roman" w:hAnsi="Times New Roman" w:cs="Times New Roman"/>
          <w:sz w:val="24"/>
          <w:szCs w:val="24"/>
        </w:rPr>
        <w:t xml:space="preserve"> – hviezdička pri „starej“ kategórii ohlasu</w:t>
      </w:r>
      <w:r w:rsidR="00FE2A4D" w:rsidRPr="0082182F">
        <w:rPr>
          <w:rFonts w:ascii="Times New Roman" w:hAnsi="Times New Roman" w:cs="Times New Roman"/>
          <w:sz w:val="24"/>
          <w:szCs w:val="24"/>
        </w:rPr>
        <w:t>.</w:t>
      </w:r>
      <w:r w:rsidR="00BC0FE7" w:rsidRPr="0082182F">
        <w:rPr>
          <w:rFonts w:ascii="Times New Roman" w:hAnsi="Times New Roman" w:cs="Times New Roman"/>
          <w:sz w:val="24"/>
          <w:szCs w:val="24"/>
        </w:rPr>
        <w:t>)</w:t>
      </w:r>
      <w:r w:rsidR="00FE2A4D" w:rsidRPr="0082182F">
        <w:rPr>
          <w:rFonts w:ascii="Times New Roman" w:hAnsi="Times New Roman" w:cs="Times New Roman"/>
          <w:sz w:val="24"/>
          <w:szCs w:val="24"/>
        </w:rPr>
        <w:t xml:space="preserve"> </w:t>
      </w:r>
    </w:p>
    <w:p w14:paraId="304FF4AF" w14:textId="77777777" w:rsidR="00FE2A4D" w:rsidRPr="0082182F" w:rsidRDefault="00FE2A4D" w:rsidP="00431B0A">
      <w:pPr>
        <w:ind w:left="708" w:right="-284"/>
        <w:rPr>
          <w:rFonts w:ascii="Times New Roman" w:hAnsi="Times New Roman" w:cs="Times New Roman"/>
          <w:sz w:val="24"/>
          <w:szCs w:val="24"/>
        </w:rPr>
      </w:pPr>
      <w:r w:rsidRPr="0082182F">
        <w:rPr>
          <w:rFonts w:ascii="Times New Roman" w:hAnsi="Times New Roman" w:cs="Times New Roman"/>
          <w:sz w:val="24"/>
          <w:szCs w:val="24"/>
        </w:rPr>
        <w:tab/>
        <w:t xml:space="preserve">Podľa metodiky CREPČ je kategória ohlasu 1 iba pre ohlasy z citačných indexov </w:t>
      </w:r>
      <w:proofErr w:type="spellStart"/>
      <w:r w:rsidRPr="0082182F">
        <w:rPr>
          <w:rFonts w:ascii="Times New Roman" w:hAnsi="Times New Roman" w:cs="Times New Roman"/>
          <w:sz w:val="24"/>
          <w:szCs w:val="24"/>
        </w:rPr>
        <w:t>WoS</w:t>
      </w:r>
      <w:proofErr w:type="spellEnd"/>
      <w:r w:rsidRPr="0082182F">
        <w:rPr>
          <w:rFonts w:ascii="Times New Roman" w:hAnsi="Times New Roman" w:cs="Times New Roman"/>
          <w:sz w:val="24"/>
          <w:szCs w:val="24"/>
        </w:rPr>
        <w:t xml:space="preserve"> </w:t>
      </w:r>
      <w:proofErr w:type="spellStart"/>
      <w:r w:rsidRPr="0082182F">
        <w:rPr>
          <w:rFonts w:ascii="Times New Roman" w:hAnsi="Times New Roman" w:cs="Times New Roman"/>
          <w:sz w:val="24"/>
          <w:szCs w:val="24"/>
        </w:rPr>
        <w:t>Core</w:t>
      </w:r>
      <w:proofErr w:type="spellEnd"/>
      <w:r w:rsidRPr="0082182F">
        <w:rPr>
          <w:rFonts w:ascii="Times New Roman" w:hAnsi="Times New Roman" w:cs="Times New Roman"/>
          <w:sz w:val="24"/>
          <w:szCs w:val="24"/>
        </w:rPr>
        <w:t xml:space="preserve"> </w:t>
      </w:r>
      <w:proofErr w:type="spellStart"/>
      <w:r w:rsidRPr="0082182F">
        <w:rPr>
          <w:rFonts w:ascii="Times New Roman" w:hAnsi="Times New Roman" w:cs="Times New Roman"/>
          <w:sz w:val="24"/>
          <w:szCs w:val="24"/>
        </w:rPr>
        <w:t>Collection</w:t>
      </w:r>
      <w:proofErr w:type="spellEnd"/>
      <w:r w:rsidRPr="0082182F">
        <w:rPr>
          <w:rFonts w:ascii="Times New Roman" w:hAnsi="Times New Roman" w:cs="Times New Roman"/>
          <w:sz w:val="24"/>
          <w:szCs w:val="24"/>
        </w:rPr>
        <w:t xml:space="preserve"> a </w:t>
      </w:r>
      <w:proofErr w:type="spellStart"/>
      <w:r w:rsidRPr="0082182F">
        <w:rPr>
          <w:rFonts w:ascii="Times New Roman" w:hAnsi="Times New Roman" w:cs="Times New Roman"/>
          <w:sz w:val="24"/>
          <w:szCs w:val="24"/>
        </w:rPr>
        <w:t>Scopus</w:t>
      </w:r>
      <w:proofErr w:type="spellEnd"/>
      <w:r w:rsidRPr="0082182F">
        <w:rPr>
          <w:rFonts w:ascii="Times New Roman" w:hAnsi="Times New Roman" w:cs="Times New Roman"/>
          <w:sz w:val="24"/>
          <w:szCs w:val="24"/>
        </w:rPr>
        <w:t xml:space="preserve">. </w:t>
      </w:r>
    </w:p>
    <w:p w14:paraId="3C479312" w14:textId="2D21DD2E" w:rsidR="0082182F" w:rsidRPr="0082182F" w:rsidRDefault="0094320F" w:rsidP="0082182F">
      <w:pPr>
        <w:ind w:left="1410" w:hanging="1410"/>
        <w:rPr>
          <w:rFonts w:ascii="Times New Roman" w:hAnsi="Times New Roman" w:cs="Times New Roman"/>
          <w:sz w:val="24"/>
          <w:szCs w:val="24"/>
        </w:rPr>
      </w:pPr>
      <w:r w:rsidRPr="0082182F">
        <w:rPr>
          <w:rFonts w:ascii="Times New Roman" w:hAnsi="Times New Roman" w:cs="Times New Roman"/>
          <w:b/>
          <w:sz w:val="24"/>
          <w:szCs w:val="24"/>
        </w:rPr>
        <w:t>978 $b</w:t>
      </w:r>
      <w:r w:rsidRPr="0082182F">
        <w:rPr>
          <w:rFonts w:ascii="Times New Roman" w:hAnsi="Times New Roman" w:cs="Times New Roman"/>
          <w:b/>
          <w:sz w:val="24"/>
          <w:szCs w:val="24"/>
        </w:rPr>
        <w:tab/>
      </w:r>
      <w:r w:rsidR="000A78AD" w:rsidRPr="0082182F">
        <w:rPr>
          <w:rFonts w:ascii="Times New Roman" w:hAnsi="Times New Roman" w:cs="Times New Roman"/>
          <w:sz w:val="24"/>
          <w:szCs w:val="24"/>
        </w:rPr>
        <w:t xml:space="preserve">platí pre </w:t>
      </w:r>
      <w:r w:rsidR="000A78AD" w:rsidRPr="0082182F">
        <w:rPr>
          <w:rFonts w:ascii="Times New Roman" w:hAnsi="Times New Roman" w:cs="Times New Roman"/>
          <w:b/>
          <w:sz w:val="24"/>
          <w:szCs w:val="24"/>
        </w:rPr>
        <w:t xml:space="preserve">formulár </w:t>
      </w:r>
      <w:r w:rsidR="00DD738B">
        <w:rPr>
          <w:rFonts w:ascii="Times New Roman" w:hAnsi="Times New Roman" w:cs="Times New Roman"/>
          <w:b/>
          <w:sz w:val="24"/>
          <w:szCs w:val="24"/>
        </w:rPr>
        <w:t>Č</w:t>
      </w:r>
      <w:r w:rsidR="000A78AD" w:rsidRPr="0082182F">
        <w:rPr>
          <w:rFonts w:ascii="Times New Roman" w:hAnsi="Times New Roman" w:cs="Times New Roman"/>
          <w:b/>
          <w:sz w:val="24"/>
          <w:szCs w:val="24"/>
        </w:rPr>
        <w:t>lánok</w:t>
      </w:r>
      <w:r w:rsidR="00431B0A" w:rsidRPr="0082182F">
        <w:rPr>
          <w:rFonts w:ascii="Times New Roman" w:hAnsi="Times New Roman" w:cs="Times New Roman"/>
          <w:b/>
          <w:sz w:val="24"/>
          <w:szCs w:val="24"/>
        </w:rPr>
        <w:t xml:space="preserve"> </w:t>
      </w:r>
    </w:p>
    <w:p w14:paraId="066AA4FC" w14:textId="119D6798" w:rsidR="0094320F" w:rsidRPr="0082182F" w:rsidRDefault="000A78AD" w:rsidP="0082182F">
      <w:pPr>
        <w:ind w:left="708" w:right="-284"/>
        <w:rPr>
          <w:rFonts w:ascii="Times New Roman" w:hAnsi="Times New Roman" w:cs="Times New Roman"/>
          <w:sz w:val="24"/>
          <w:szCs w:val="24"/>
        </w:rPr>
      </w:pPr>
      <w:r w:rsidRPr="0082182F">
        <w:rPr>
          <w:rFonts w:ascii="Times New Roman" w:hAnsi="Times New Roman" w:cs="Times New Roman"/>
          <w:sz w:val="24"/>
          <w:szCs w:val="24"/>
        </w:rPr>
        <w:t xml:space="preserve">- </w:t>
      </w:r>
      <w:proofErr w:type="spellStart"/>
      <w:r w:rsidR="0094320F" w:rsidRPr="0082182F">
        <w:rPr>
          <w:rFonts w:ascii="Times New Roman" w:hAnsi="Times New Roman" w:cs="Times New Roman"/>
          <w:sz w:val="24"/>
          <w:szCs w:val="24"/>
        </w:rPr>
        <w:t>karentovanosť</w:t>
      </w:r>
      <w:proofErr w:type="spellEnd"/>
      <w:r w:rsidR="0094320F" w:rsidRPr="0082182F">
        <w:rPr>
          <w:rFonts w:ascii="Times New Roman" w:hAnsi="Times New Roman" w:cs="Times New Roman"/>
          <w:sz w:val="24"/>
          <w:szCs w:val="24"/>
        </w:rPr>
        <w:t xml:space="preserve">, ktorá sa vzťahuje na </w:t>
      </w:r>
      <w:r w:rsidR="00C5581E">
        <w:rPr>
          <w:rFonts w:ascii="Times New Roman" w:hAnsi="Times New Roman" w:cs="Times New Roman"/>
          <w:sz w:val="24"/>
          <w:szCs w:val="24"/>
        </w:rPr>
        <w:t xml:space="preserve">abstrakt a článok </w:t>
      </w:r>
      <w:r w:rsidR="0094320F" w:rsidRPr="0082182F">
        <w:rPr>
          <w:rFonts w:ascii="Times New Roman" w:hAnsi="Times New Roman" w:cs="Times New Roman"/>
          <w:sz w:val="24"/>
          <w:szCs w:val="24"/>
        </w:rPr>
        <w:t xml:space="preserve"> (nie na časopis</w:t>
      </w:r>
      <w:r w:rsidR="00C5581E">
        <w:rPr>
          <w:rFonts w:ascii="Times New Roman" w:hAnsi="Times New Roman" w:cs="Times New Roman"/>
          <w:sz w:val="24"/>
          <w:szCs w:val="24"/>
        </w:rPr>
        <w:t xml:space="preserve"> ako celok)</w:t>
      </w:r>
      <w:r w:rsidR="0094320F" w:rsidRPr="0082182F">
        <w:rPr>
          <w:rFonts w:ascii="Times New Roman" w:hAnsi="Times New Roman" w:cs="Times New Roman"/>
          <w:sz w:val="24"/>
          <w:szCs w:val="24"/>
        </w:rPr>
        <w:t xml:space="preserve"> </w:t>
      </w:r>
      <w:r w:rsidR="00DB7E75">
        <w:rPr>
          <w:rFonts w:ascii="Times New Roman" w:hAnsi="Times New Roman" w:cs="Times New Roman"/>
          <w:sz w:val="24"/>
          <w:szCs w:val="24"/>
        </w:rPr>
        <w:t xml:space="preserve">Pozn.: </w:t>
      </w:r>
      <w:r w:rsidR="0058043E" w:rsidRPr="0082182F">
        <w:rPr>
          <w:rFonts w:ascii="Times New Roman" w:hAnsi="Times New Roman" w:cs="Times New Roman"/>
          <w:sz w:val="24"/>
          <w:szCs w:val="24"/>
        </w:rPr>
        <w:t>V budúcnosti sa p</w:t>
      </w:r>
      <w:r w:rsidR="0094320F" w:rsidRPr="0082182F">
        <w:rPr>
          <w:rFonts w:ascii="Times New Roman" w:hAnsi="Times New Roman" w:cs="Times New Roman"/>
          <w:sz w:val="24"/>
          <w:szCs w:val="24"/>
        </w:rPr>
        <w:t>okúsime sa vyriešiť, aby sa pole vyplnilo autom</w:t>
      </w:r>
      <w:r w:rsidR="0058043E" w:rsidRPr="0082182F">
        <w:rPr>
          <w:rFonts w:ascii="Times New Roman" w:hAnsi="Times New Roman" w:cs="Times New Roman"/>
          <w:sz w:val="24"/>
          <w:szCs w:val="24"/>
        </w:rPr>
        <w:t xml:space="preserve">aticky pri dotiahnutí ID z CCC. </w:t>
      </w:r>
    </w:p>
    <w:p w14:paraId="57208268" w14:textId="37CBA710" w:rsidR="00431B0A" w:rsidRPr="0082182F" w:rsidRDefault="000A78AD" w:rsidP="00431B0A">
      <w:pPr>
        <w:spacing w:after="0"/>
        <w:ind w:left="1410" w:hanging="1410"/>
        <w:rPr>
          <w:rFonts w:ascii="Times New Roman" w:hAnsi="Times New Roman" w:cs="Times New Roman"/>
          <w:b/>
          <w:sz w:val="24"/>
          <w:szCs w:val="24"/>
        </w:rPr>
      </w:pPr>
      <w:r w:rsidRPr="0082182F">
        <w:rPr>
          <w:rFonts w:ascii="Times New Roman" w:hAnsi="Times New Roman" w:cs="Times New Roman"/>
          <w:b/>
          <w:sz w:val="24"/>
          <w:szCs w:val="24"/>
        </w:rPr>
        <w:t>978 $d</w:t>
      </w:r>
      <w:r w:rsidRPr="0082182F">
        <w:rPr>
          <w:rFonts w:ascii="Times New Roman" w:hAnsi="Times New Roman" w:cs="Times New Roman"/>
          <w:b/>
          <w:sz w:val="24"/>
          <w:szCs w:val="24"/>
        </w:rPr>
        <w:tab/>
        <w:t xml:space="preserve">formulár Seriál </w:t>
      </w:r>
    </w:p>
    <w:p w14:paraId="44480EFE" w14:textId="1537BB15" w:rsidR="000A78AD" w:rsidRPr="0082182F" w:rsidRDefault="000A78AD" w:rsidP="0082182F">
      <w:pPr>
        <w:ind w:left="708" w:right="-284"/>
        <w:rPr>
          <w:rFonts w:ascii="Times New Roman" w:hAnsi="Times New Roman" w:cs="Times New Roman"/>
          <w:sz w:val="24"/>
          <w:szCs w:val="24"/>
        </w:rPr>
      </w:pPr>
      <w:r w:rsidRPr="0082182F">
        <w:rPr>
          <w:rFonts w:ascii="Times New Roman" w:hAnsi="Times New Roman" w:cs="Times New Roman"/>
          <w:sz w:val="24"/>
          <w:szCs w:val="24"/>
        </w:rPr>
        <w:t xml:space="preserve">- databáza - </w:t>
      </w:r>
      <w:proofErr w:type="spellStart"/>
      <w:r w:rsidRPr="0082182F">
        <w:rPr>
          <w:rFonts w:ascii="Times New Roman" w:hAnsi="Times New Roman" w:cs="Times New Roman"/>
          <w:sz w:val="24"/>
          <w:szCs w:val="24"/>
        </w:rPr>
        <w:t>Nordic</w:t>
      </w:r>
      <w:proofErr w:type="spellEnd"/>
      <w:r w:rsidRPr="0082182F">
        <w:rPr>
          <w:rFonts w:ascii="Times New Roman" w:hAnsi="Times New Roman" w:cs="Times New Roman"/>
          <w:sz w:val="24"/>
          <w:szCs w:val="24"/>
        </w:rPr>
        <w:t xml:space="preserve"> List</w:t>
      </w:r>
    </w:p>
    <w:p w14:paraId="1B741000" w14:textId="15F2510B" w:rsidR="00547D61" w:rsidRPr="0082182F" w:rsidRDefault="00547D61" w:rsidP="0082182F">
      <w:pPr>
        <w:ind w:left="708" w:right="-284"/>
        <w:rPr>
          <w:rFonts w:ascii="Times New Roman" w:hAnsi="Times New Roman" w:cs="Times New Roman"/>
          <w:sz w:val="24"/>
          <w:szCs w:val="24"/>
        </w:rPr>
      </w:pPr>
      <w:r w:rsidRPr="0082182F">
        <w:rPr>
          <w:rFonts w:ascii="Times New Roman" w:hAnsi="Times New Roman" w:cs="Times New Roman"/>
          <w:sz w:val="24"/>
          <w:szCs w:val="24"/>
        </w:rPr>
        <w:t xml:space="preserve">Údaj sa zapisuje do opakovateľného poľa Databáza, pričom zapisujeme: </w:t>
      </w:r>
    </w:p>
    <w:p w14:paraId="4E968ECA" w14:textId="76AD97BB" w:rsidR="00547D61" w:rsidRPr="0082182F" w:rsidRDefault="00547D61" w:rsidP="00DB7E75">
      <w:pPr>
        <w:spacing w:after="0" w:line="240" w:lineRule="auto"/>
        <w:ind w:left="709" w:right="-284"/>
        <w:rPr>
          <w:rFonts w:ascii="Times New Roman" w:hAnsi="Times New Roman" w:cs="Times New Roman"/>
          <w:sz w:val="24"/>
          <w:szCs w:val="24"/>
        </w:rPr>
      </w:pPr>
      <w:r w:rsidRPr="0082182F">
        <w:rPr>
          <w:rFonts w:ascii="Times New Roman" w:hAnsi="Times New Roman" w:cs="Times New Roman"/>
          <w:sz w:val="24"/>
          <w:szCs w:val="24"/>
        </w:rPr>
        <w:t xml:space="preserve">978 $a </w:t>
      </w:r>
      <w:r w:rsidRPr="0082182F">
        <w:rPr>
          <w:rFonts w:ascii="Times New Roman" w:hAnsi="Times New Roman" w:cs="Times New Roman"/>
          <w:sz w:val="24"/>
          <w:szCs w:val="24"/>
        </w:rPr>
        <w:tab/>
        <w:t xml:space="preserve">Rok sledovanosti - v prípade </w:t>
      </w:r>
      <w:proofErr w:type="spellStart"/>
      <w:r w:rsidRPr="0082182F">
        <w:rPr>
          <w:rFonts w:ascii="Times New Roman" w:hAnsi="Times New Roman" w:cs="Times New Roman"/>
          <w:sz w:val="24"/>
          <w:szCs w:val="24"/>
        </w:rPr>
        <w:t>Nordic</w:t>
      </w:r>
      <w:proofErr w:type="spellEnd"/>
      <w:r w:rsidRPr="0082182F">
        <w:rPr>
          <w:rFonts w:ascii="Times New Roman" w:hAnsi="Times New Roman" w:cs="Times New Roman"/>
          <w:sz w:val="24"/>
          <w:szCs w:val="24"/>
        </w:rPr>
        <w:t xml:space="preserve"> List je rov</w:t>
      </w:r>
      <w:r w:rsidR="00DB7E75">
        <w:rPr>
          <w:rFonts w:ascii="Times New Roman" w:hAnsi="Times New Roman" w:cs="Times New Roman"/>
          <w:sz w:val="24"/>
          <w:szCs w:val="24"/>
        </w:rPr>
        <w:t>n</w:t>
      </w:r>
      <w:r w:rsidRPr="0082182F">
        <w:rPr>
          <w:rFonts w:ascii="Times New Roman" w:hAnsi="Times New Roman" w:cs="Times New Roman"/>
          <w:sz w:val="24"/>
          <w:szCs w:val="24"/>
        </w:rPr>
        <w:t>a</w:t>
      </w:r>
      <w:r w:rsidR="00DB7E75">
        <w:rPr>
          <w:rFonts w:ascii="Times New Roman" w:hAnsi="Times New Roman" w:cs="Times New Roman"/>
          <w:sz w:val="24"/>
          <w:szCs w:val="24"/>
        </w:rPr>
        <w:t>k</w:t>
      </w:r>
      <w:r w:rsidRPr="0082182F">
        <w:rPr>
          <w:rFonts w:ascii="Times New Roman" w:hAnsi="Times New Roman" w:cs="Times New Roman"/>
          <w:sz w:val="24"/>
          <w:szCs w:val="24"/>
        </w:rPr>
        <w:t>ý, ako rok vydania časopisu (nie ako iné metriky, ktoré sledujeme rok pozadu)</w:t>
      </w:r>
    </w:p>
    <w:p w14:paraId="00F0BD78" w14:textId="77777777" w:rsidR="00547D61" w:rsidRPr="0082182F" w:rsidRDefault="00547D61" w:rsidP="00DB7E75">
      <w:pPr>
        <w:spacing w:after="0" w:line="240" w:lineRule="auto"/>
        <w:ind w:left="709" w:right="-284"/>
        <w:rPr>
          <w:rFonts w:ascii="Times New Roman" w:hAnsi="Times New Roman" w:cs="Times New Roman"/>
          <w:sz w:val="24"/>
          <w:szCs w:val="24"/>
        </w:rPr>
      </w:pPr>
      <w:r w:rsidRPr="0082182F">
        <w:rPr>
          <w:rFonts w:ascii="Times New Roman" w:hAnsi="Times New Roman" w:cs="Times New Roman"/>
          <w:sz w:val="24"/>
          <w:szCs w:val="24"/>
        </w:rPr>
        <w:t>978 $d</w:t>
      </w:r>
      <w:r w:rsidRPr="0082182F">
        <w:rPr>
          <w:rFonts w:ascii="Times New Roman" w:hAnsi="Times New Roman" w:cs="Times New Roman"/>
          <w:sz w:val="24"/>
          <w:szCs w:val="24"/>
        </w:rPr>
        <w:tab/>
      </w:r>
      <w:r w:rsidRPr="0082182F">
        <w:rPr>
          <w:rFonts w:ascii="Times New Roman" w:hAnsi="Times New Roman" w:cs="Times New Roman"/>
          <w:sz w:val="24"/>
          <w:szCs w:val="24"/>
        </w:rPr>
        <w:tab/>
        <w:t>uvedieme slovne „</w:t>
      </w:r>
      <w:proofErr w:type="spellStart"/>
      <w:r w:rsidRPr="0082182F">
        <w:rPr>
          <w:rFonts w:ascii="Times New Roman" w:hAnsi="Times New Roman" w:cs="Times New Roman"/>
          <w:sz w:val="24"/>
          <w:szCs w:val="24"/>
        </w:rPr>
        <w:t>Nordic</w:t>
      </w:r>
      <w:proofErr w:type="spellEnd"/>
      <w:r w:rsidRPr="0082182F">
        <w:rPr>
          <w:rFonts w:ascii="Times New Roman" w:hAnsi="Times New Roman" w:cs="Times New Roman"/>
          <w:sz w:val="24"/>
          <w:szCs w:val="24"/>
        </w:rPr>
        <w:t xml:space="preserve"> List“ </w:t>
      </w:r>
    </w:p>
    <w:p w14:paraId="2EA14F28" w14:textId="3879E825" w:rsidR="00547D61" w:rsidRPr="0082182F" w:rsidRDefault="00547D61" w:rsidP="00DB7E75">
      <w:pPr>
        <w:spacing w:after="0" w:line="240" w:lineRule="auto"/>
        <w:ind w:left="709" w:right="-284"/>
        <w:rPr>
          <w:rFonts w:ascii="Times New Roman" w:hAnsi="Times New Roman" w:cs="Times New Roman"/>
          <w:sz w:val="24"/>
          <w:szCs w:val="24"/>
        </w:rPr>
      </w:pPr>
      <w:r w:rsidRPr="0082182F">
        <w:rPr>
          <w:rFonts w:ascii="Times New Roman" w:hAnsi="Times New Roman" w:cs="Times New Roman"/>
          <w:sz w:val="24"/>
          <w:szCs w:val="24"/>
        </w:rPr>
        <w:t>978 $</w:t>
      </w:r>
      <w:r w:rsidR="00DD738B">
        <w:rPr>
          <w:rFonts w:ascii="Times New Roman" w:hAnsi="Times New Roman" w:cs="Times New Roman"/>
          <w:sz w:val="24"/>
          <w:szCs w:val="24"/>
        </w:rPr>
        <w:t xml:space="preserve">O </w:t>
      </w:r>
      <w:r w:rsidRPr="0082182F">
        <w:rPr>
          <w:rFonts w:ascii="Times New Roman" w:hAnsi="Times New Roman" w:cs="Times New Roman"/>
          <w:sz w:val="24"/>
          <w:szCs w:val="24"/>
        </w:rPr>
        <w:tab/>
        <w:t xml:space="preserve">NL úroveň/ level  - výber z </w:t>
      </w:r>
      <w:proofErr w:type="spellStart"/>
      <w:r w:rsidRPr="0082182F">
        <w:rPr>
          <w:rFonts w:ascii="Times New Roman" w:hAnsi="Times New Roman" w:cs="Times New Roman"/>
          <w:sz w:val="24"/>
          <w:szCs w:val="24"/>
        </w:rPr>
        <w:t>kódovníka</w:t>
      </w:r>
      <w:proofErr w:type="spellEnd"/>
    </w:p>
    <w:p w14:paraId="435FC784" w14:textId="607D76F7" w:rsidR="00DB7E75" w:rsidRPr="0082182F" w:rsidRDefault="00DB7E75" w:rsidP="00DB7E75">
      <w:pPr>
        <w:spacing w:line="240" w:lineRule="auto"/>
        <w:ind w:left="709" w:right="-284"/>
        <w:rPr>
          <w:rFonts w:ascii="Times New Roman" w:hAnsi="Times New Roman" w:cs="Times New Roman"/>
          <w:sz w:val="24"/>
          <w:szCs w:val="24"/>
        </w:rPr>
      </w:pPr>
      <w:r w:rsidRPr="0082182F">
        <w:rPr>
          <w:rFonts w:ascii="Times New Roman" w:hAnsi="Times New Roman" w:cs="Times New Roman"/>
          <w:sz w:val="24"/>
          <w:szCs w:val="24"/>
        </w:rPr>
        <w:t>V budúcnosti sa pokúsime sa vyriešiť, aby sa pole vyplnilo autom</w:t>
      </w:r>
      <w:r>
        <w:rPr>
          <w:rFonts w:ascii="Times New Roman" w:hAnsi="Times New Roman" w:cs="Times New Roman"/>
          <w:sz w:val="24"/>
          <w:szCs w:val="24"/>
        </w:rPr>
        <w:t>atickým importom.</w:t>
      </w:r>
      <w:r w:rsidRPr="0082182F">
        <w:rPr>
          <w:rFonts w:ascii="Times New Roman" w:hAnsi="Times New Roman" w:cs="Times New Roman"/>
          <w:sz w:val="24"/>
          <w:szCs w:val="24"/>
        </w:rPr>
        <w:t xml:space="preserve"> </w:t>
      </w:r>
    </w:p>
    <w:p w14:paraId="7D666B99" w14:textId="659FED4E" w:rsidR="00F52FA7" w:rsidRPr="0082182F" w:rsidRDefault="00F52FA7" w:rsidP="00823175">
      <w:pPr>
        <w:ind w:left="1410" w:hanging="1410"/>
        <w:rPr>
          <w:rFonts w:ascii="Times New Roman" w:hAnsi="Times New Roman" w:cs="Times New Roman"/>
          <w:b/>
          <w:sz w:val="24"/>
          <w:szCs w:val="24"/>
        </w:rPr>
      </w:pPr>
    </w:p>
    <w:p w14:paraId="5D3ACF85" w14:textId="072EEAEE" w:rsidR="000A78AD" w:rsidRPr="0082182F" w:rsidRDefault="008A4A27" w:rsidP="00823175">
      <w:pPr>
        <w:ind w:left="1410" w:hanging="1410"/>
        <w:rPr>
          <w:rFonts w:ascii="Times New Roman" w:hAnsi="Times New Roman" w:cs="Times New Roman"/>
          <w:b/>
          <w:sz w:val="24"/>
          <w:szCs w:val="24"/>
        </w:rPr>
      </w:pPr>
      <w:r w:rsidRPr="0082182F">
        <w:rPr>
          <w:rFonts w:ascii="Times New Roman" w:hAnsi="Times New Roman" w:cs="Times New Roman"/>
          <w:b/>
          <w:sz w:val="24"/>
          <w:szCs w:val="24"/>
        </w:rPr>
        <w:t>110</w:t>
      </w:r>
      <w:r w:rsidR="00F52FA7" w:rsidRPr="0082182F">
        <w:rPr>
          <w:rFonts w:ascii="Times New Roman" w:hAnsi="Times New Roman" w:cs="Times New Roman"/>
          <w:b/>
          <w:sz w:val="24"/>
          <w:szCs w:val="24"/>
        </w:rPr>
        <w:t xml:space="preserve"> $a</w:t>
      </w:r>
      <w:r w:rsidR="00F52FA7" w:rsidRPr="0082182F">
        <w:rPr>
          <w:rFonts w:ascii="Times New Roman" w:hAnsi="Times New Roman" w:cs="Times New Roman"/>
          <w:b/>
          <w:sz w:val="24"/>
          <w:szCs w:val="24"/>
        </w:rPr>
        <w:tab/>
        <w:t>formulár Seriál</w:t>
      </w:r>
    </w:p>
    <w:p w14:paraId="623244A2" w14:textId="192E2933" w:rsidR="00F52FA7" w:rsidRPr="0082182F" w:rsidRDefault="00F52FA7" w:rsidP="00DB7E75">
      <w:pPr>
        <w:ind w:left="708" w:right="-284"/>
        <w:rPr>
          <w:rFonts w:ascii="Times New Roman" w:hAnsi="Times New Roman" w:cs="Times New Roman"/>
          <w:sz w:val="24"/>
          <w:szCs w:val="24"/>
        </w:rPr>
      </w:pPr>
      <w:r w:rsidRPr="0082182F">
        <w:rPr>
          <w:rFonts w:ascii="Times New Roman" w:hAnsi="Times New Roman" w:cs="Times New Roman"/>
          <w:sz w:val="24"/>
          <w:szCs w:val="24"/>
        </w:rPr>
        <w:tab/>
      </w:r>
      <w:r w:rsidRPr="007857D6">
        <w:rPr>
          <w:rFonts w:ascii="Times New Roman" w:hAnsi="Times New Roman" w:cs="Times New Roman"/>
          <w:sz w:val="24"/>
          <w:szCs w:val="24"/>
        </w:rPr>
        <w:t xml:space="preserve">110 $a00 Typ seriálového dokumentu </w:t>
      </w:r>
      <w:r w:rsidR="00DB7E75">
        <w:rPr>
          <w:rFonts w:ascii="Times New Roman" w:hAnsi="Times New Roman" w:cs="Times New Roman"/>
          <w:sz w:val="24"/>
          <w:szCs w:val="24"/>
        </w:rPr>
        <w:t xml:space="preserve"> </w:t>
      </w:r>
      <w:r w:rsidRPr="0082182F">
        <w:rPr>
          <w:rFonts w:ascii="Times New Roman" w:hAnsi="Times New Roman" w:cs="Times New Roman"/>
          <w:sz w:val="24"/>
          <w:szCs w:val="24"/>
        </w:rPr>
        <w:t>(Pozn.: V prípade nevyplnenia sa neprenášajú metriky.)</w:t>
      </w:r>
    </w:p>
    <w:p w14:paraId="3D7FE7DF" w14:textId="77777777" w:rsidR="00F52FA7" w:rsidRPr="0082182F" w:rsidRDefault="00F52FA7" w:rsidP="00DB7E75">
      <w:pPr>
        <w:ind w:left="708" w:right="-284" w:firstLine="702"/>
        <w:rPr>
          <w:rFonts w:ascii="Times New Roman" w:hAnsi="Times New Roman" w:cs="Times New Roman"/>
          <w:sz w:val="24"/>
          <w:szCs w:val="24"/>
        </w:rPr>
      </w:pPr>
      <w:r w:rsidRPr="0082182F">
        <w:rPr>
          <w:rFonts w:ascii="Times New Roman" w:hAnsi="Times New Roman" w:cs="Times New Roman"/>
          <w:sz w:val="24"/>
          <w:szCs w:val="24"/>
        </w:rPr>
        <w:t xml:space="preserve">110 $a01 Periodicita </w:t>
      </w:r>
    </w:p>
    <w:p w14:paraId="6EEF3ADD" w14:textId="0875915A" w:rsidR="00F52FA7" w:rsidRPr="0082182F" w:rsidRDefault="00F52FA7" w:rsidP="00F52FA7">
      <w:pPr>
        <w:ind w:left="1410" w:hanging="1410"/>
        <w:rPr>
          <w:rFonts w:ascii="Times New Roman" w:hAnsi="Times New Roman" w:cs="Times New Roman"/>
          <w:sz w:val="24"/>
          <w:szCs w:val="24"/>
        </w:rPr>
      </w:pPr>
      <w:r w:rsidRPr="0082182F">
        <w:rPr>
          <w:rFonts w:ascii="Times New Roman" w:hAnsi="Times New Roman" w:cs="Times New Roman"/>
          <w:sz w:val="24"/>
          <w:szCs w:val="24"/>
        </w:rPr>
        <w:tab/>
        <w:t>Pre č</w:t>
      </w:r>
      <w:r w:rsidR="00DD738B">
        <w:rPr>
          <w:rFonts w:ascii="Times New Roman" w:hAnsi="Times New Roman" w:cs="Times New Roman"/>
          <w:sz w:val="24"/>
          <w:szCs w:val="24"/>
        </w:rPr>
        <w:t>l</w:t>
      </w:r>
      <w:r w:rsidRPr="0082182F">
        <w:rPr>
          <w:rFonts w:ascii="Times New Roman" w:hAnsi="Times New Roman" w:cs="Times New Roman"/>
          <w:sz w:val="24"/>
          <w:szCs w:val="24"/>
        </w:rPr>
        <w:t>ánky zo seriálov, ktoré sú publikované priebežne len v elektronickej forme, pričom nie sú neskôr zaraďované do čís</w:t>
      </w:r>
      <w:r w:rsidR="00DD738B">
        <w:rPr>
          <w:rFonts w:ascii="Times New Roman" w:hAnsi="Times New Roman" w:cs="Times New Roman"/>
          <w:sz w:val="24"/>
          <w:szCs w:val="24"/>
        </w:rPr>
        <w:t>i</w:t>
      </w:r>
      <w:r w:rsidRPr="0082182F">
        <w:rPr>
          <w:rFonts w:ascii="Times New Roman" w:hAnsi="Times New Roman" w:cs="Times New Roman"/>
          <w:sz w:val="24"/>
          <w:szCs w:val="24"/>
        </w:rPr>
        <w:t>el (</w:t>
      </w:r>
      <w:proofErr w:type="spellStart"/>
      <w:r w:rsidRPr="0082182F">
        <w:rPr>
          <w:rFonts w:ascii="Times New Roman" w:hAnsi="Times New Roman" w:cs="Times New Roman"/>
          <w:sz w:val="24"/>
          <w:szCs w:val="24"/>
        </w:rPr>
        <w:t>vročené</w:t>
      </w:r>
      <w:proofErr w:type="spellEnd"/>
      <w:r w:rsidRPr="0082182F">
        <w:rPr>
          <w:rFonts w:ascii="Times New Roman" w:hAnsi="Times New Roman" w:cs="Times New Roman"/>
          <w:sz w:val="24"/>
          <w:szCs w:val="24"/>
        </w:rPr>
        <w:t>), sa v poli Periodicita vyberá hodnota „priebežná</w:t>
      </w:r>
      <w:r w:rsidR="00746D3B" w:rsidRPr="0082182F">
        <w:rPr>
          <w:rFonts w:ascii="Times New Roman" w:hAnsi="Times New Roman" w:cs="Times New Roman"/>
          <w:sz w:val="24"/>
          <w:szCs w:val="24"/>
        </w:rPr>
        <w:t xml:space="preserve"> aktualizácia</w:t>
      </w:r>
      <w:r w:rsidRPr="0082182F">
        <w:rPr>
          <w:rFonts w:ascii="Times New Roman" w:hAnsi="Times New Roman" w:cs="Times New Roman"/>
          <w:sz w:val="24"/>
          <w:szCs w:val="24"/>
        </w:rPr>
        <w:t xml:space="preserve">“. </w:t>
      </w:r>
    </w:p>
    <w:p w14:paraId="6AB21CDB" w14:textId="77777777" w:rsidR="00F52FA7" w:rsidRPr="0082182F" w:rsidRDefault="00F52FA7" w:rsidP="00F52FA7">
      <w:pPr>
        <w:ind w:left="1410"/>
        <w:rPr>
          <w:rFonts w:ascii="Times New Roman" w:hAnsi="Times New Roman" w:cs="Times New Roman"/>
          <w:b/>
          <w:sz w:val="24"/>
          <w:szCs w:val="24"/>
        </w:rPr>
      </w:pPr>
    </w:p>
    <w:p w14:paraId="6BBE6888" w14:textId="77777777" w:rsidR="00700B5C" w:rsidRPr="0082182F" w:rsidRDefault="00700B5C" w:rsidP="00700B5C">
      <w:pPr>
        <w:ind w:left="1410" w:hanging="1410"/>
        <w:jc w:val="center"/>
        <w:rPr>
          <w:rFonts w:ascii="Times New Roman" w:hAnsi="Times New Roman" w:cs="Times New Roman"/>
          <w:sz w:val="24"/>
          <w:szCs w:val="24"/>
        </w:rPr>
      </w:pPr>
      <w:r w:rsidRPr="0082182F">
        <w:rPr>
          <w:rFonts w:ascii="Times New Roman" w:hAnsi="Times New Roman" w:cs="Times New Roman"/>
          <w:sz w:val="24"/>
          <w:szCs w:val="24"/>
        </w:rPr>
        <w:t xml:space="preserve">VI. </w:t>
      </w:r>
    </w:p>
    <w:p w14:paraId="2E20155A" w14:textId="77777777" w:rsidR="00700B5C" w:rsidRPr="0082182F" w:rsidRDefault="00700B5C" w:rsidP="00700B5C">
      <w:pPr>
        <w:pStyle w:val="Odsekzoznamu"/>
        <w:numPr>
          <w:ilvl w:val="0"/>
          <w:numId w:val="14"/>
        </w:numPr>
        <w:ind w:right="61"/>
        <w:rPr>
          <w:rFonts w:ascii="Times New Roman" w:hAnsi="Times New Roman" w:cs="Times New Roman"/>
          <w:sz w:val="24"/>
          <w:szCs w:val="24"/>
        </w:rPr>
      </w:pPr>
      <w:r w:rsidRPr="0082182F">
        <w:rPr>
          <w:rFonts w:ascii="Times New Roman" w:hAnsi="Times New Roman" w:cs="Times New Roman"/>
          <w:sz w:val="24"/>
          <w:szCs w:val="24"/>
        </w:rPr>
        <w:t xml:space="preserve">Publikačný výstup je možné </w:t>
      </w:r>
      <w:r w:rsidRPr="007857D6">
        <w:rPr>
          <w:rFonts w:ascii="Times New Roman" w:hAnsi="Times New Roman" w:cs="Times New Roman"/>
          <w:b/>
          <w:sz w:val="24"/>
          <w:szCs w:val="24"/>
        </w:rPr>
        <w:t>vykazovať za organizáciu SAV v danom roku vykazovania</w:t>
      </w:r>
      <w:r w:rsidRPr="0082182F">
        <w:rPr>
          <w:rFonts w:ascii="Times New Roman" w:hAnsi="Times New Roman" w:cs="Times New Roman"/>
          <w:sz w:val="24"/>
          <w:szCs w:val="24"/>
        </w:rPr>
        <w:t xml:space="preserve">, ak: </w:t>
      </w:r>
    </w:p>
    <w:p w14:paraId="1AEF40E7" w14:textId="77777777" w:rsidR="00DB7E75" w:rsidRDefault="00700B5C" w:rsidP="0082182F">
      <w:pPr>
        <w:numPr>
          <w:ilvl w:val="1"/>
          <w:numId w:val="13"/>
        </w:numPr>
        <w:spacing w:after="41" w:line="269" w:lineRule="auto"/>
        <w:ind w:right="61" w:hanging="336"/>
        <w:rPr>
          <w:rFonts w:ascii="Times New Roman" w:hAnsi="Times New Roman" w:cs="Times New Roman"/>
          <w:sz w:val="24"/>
          <w:szCs w:val="24"/>
        </w:rPr>
      </w:pPr>
      <w:r w:rsidRPr="0082182F">
        <w:rPr>
          <w:rFonts w:ascii="Times New Roman" w:hAnsi="Times New Roman" w:cs="Times New Roman"/>
          <w:sz w:val="24"/>
          <w:szCs w:val="24"/>
        </w:rPr>
        <w:t xml:space="preserve">ide o prvé vydanie publikácie alebo upravené/aktualizované/doplnené/prepracované vydanie publikácie, </w:t>
      </w:r>
    </w:p>
    <w:p w14:paraId="1FDFE27C" w14:textId="67999A4F" w:rsidR="00700B5C" w:rsidRPr="0082182F" w:rsidRDefault="00700B5C" w:rsidP="00DB7E75">
      <w:pPr>
        <w:spacing w:after="41" w:line="269" w:lineRule="auto"/>
        <w:ind w:left="1416" w:right="61"/>
        <w:rPr>
          <w:rFonts w:ascii="Times New Roman" w:hAnsi="Times New Roman" w:cs="Times New Roman"/>
          <w:sz w:val="24"/>
          <w:szCs w:val="24"/>
        </w:rPr>
      </w:pPr>
      <w:r w:rsidRPr="0082182F">
        <w:rPr>
          <w:rFonts w:ascii="Times New Roman" w:hAnsi="Times New Roman" w:cs="Times New Roman"/>
          <w:sz w:val="24"/>
          <w:szCs w:val="24"/>
        </w:rPr>
        <w:t>alebo originálne vydanie, teda prvú jazykovú mutáciu,</w:t>
      </w:r>
    </w:p>
    <w:p w14:paraId="6B006FC8" w14:textId="02CD1238" w:rsidR="00700B5C" w:rsidRPr="0082182F" w:rsidRDefault="00700B5C" w:rsidP="0082182F">
      <w:pPr>
        <w:numPr>
          <w:ilvl w:val="1"/>
          <w:numId w:val="13"/>
        </w:numPr>
        <w:spacing w:after="41" w:line="269" w:lineRule="auto"/>
        <w:ind w:right="61" w:hanging="336"/>
        <w:rPr>
          <w:rFonts w:ascii="Times New Roman" w:hAnsi="Times New Roman" w:cs="Times New Roman"/>
          <w:sz w:val="24"/>
          <w:szCs w:val="24"/>
        </w:rPr>
      </w:pPr>
      <w:r w:rsidRPr="0082182F">
        <w:rPr>
          <w:rFonts w:ascii="Times New Roman" w:hAnsi="Times New Roman" w:cs="Times New Roman"/>
          <w:sz w:val="24"/>
          <w:szCs w:val="24"/>
        </w:rPr>
        <w:t>aspoň jedna osoba v zázname</w:t>
      </w:r>
      <w:r w:rsidR="00AE34D7">
        <w:rPr>
          <w:rFonts w:ascii="Times New Roman" w:hAnsi="Times New Roman" w:cs="Times New Roman"/>
          <w:sz w:val="24"/>
          <w:szCs w:val="24"/>
        </w:rPr>
        <w:t xml:space="preserve"> publikácie má uvedenú afiliáci</w:t>
      </w:r>
      <w:r w:rsidRPr="0082182F">
        <w:rPr>
          <w:rFonts w:ascii="Times New Roman" w:hAnsi="Times New Roman" w:cs="Times New Roman"/>
          <w:sz w:val="24"/>
          <w:szCs w:val="24"/>
        </w:rPr>
        <w:t>u organizácie SAV; publikácie bez afiliácie je možné vykazovať za organizáciu SAV len v mimoriadnych prípadoch, ak o</w:t>
      </w:r>
      <w:r w:rsidR="00AE34D7">
        <w:rPr>
          <w:rFonts w:ascii="Times New Roman" w:hAnsi="Times New Roman" w:cs="Times New Roman"/>
          <w:sz w:val="24"/>
          <w:szCs w:val="24"/>
        </w:rPr>
        <w:t xml:space="preserve"> tom rozhodne štatutárny orgán (nebude platiť v CREPČ), </w:t>
      </w:r>
    </w:p>
    <w:p w14:paraId="0ACD4977" w14:textId="77777777" w:rsidR="00700B5C" w:rsidRPr="0082182F" w:rsidRDefault="00700B5C" w:rsidP="0082182F">
      <w:pPr>
        <w:numPr>
          <w:ilvl w:val="1"/>
          <w:numId w:val="13"/>
        </w:numPr>
        <w:spacing w:after="41" w:line="269" w:lineRule="auto"/>
        <w:ind w:right="61" w:hanging="336"/>
        <w:rPr>
          <w:rFonts w:ascii="Times New Roman" w:hAnsi="Times New Roman" w:cs="Times New Roman"/>
          <w:sz w:val="24"/>
          <w:szCs w:val="24"/>
        </w:rPr>
      </w:pPr>
      <w:r w:rsidRPr="0082182F">
        <w:rPr>
          <w:rFonts w:ascii="Times New Roman" w:hAnsi="Times New Roman" w:cs="Times New Roman"/>
          <w:sz w:val="24"/>
          <w:szCs w:val="24"/>
        </w:rPr>
        <w:t>publikácia spĺňa všetky formálne a obsahové požiadavky na evidenciu p</w:t>
      </w:r>
      <w:r w:rsidR="0016477A" w:rsidRPr="0082182F">
        <w:rPr>
          <w:rFonts w:ascii="Times New Roman" w:hAnsi="Times New Roman" w:cs="Times New Roman"/>
          <w:sz w:val="24"/>
          <w:szCs w:val="24"/>
        </w:rPr>
        <w:t>ublikačnej činnosti definované Z</w:t>
      </w:r>
      <w:r w:rsidRPr="0082182F">
        <w:rPr>
          <w:rFonts w:ascii="Times New Roman" w:hAnsi="Times New Roman" w:cs="Times New Roman"/>
          <w:sz w:val="24"/>
          <w:szCs w:val="24"/>
        </w:rPr>
        <w:t xml:space="preserve">ákonom a Vyhláškou, </w:t>
      </w:r>
    </w:p>
    <w:p w14:paraId="00880CD0" w14:textId="1A80243C" w:rsidR="00700B5C" w:rsidRPr="0082182F" w:rsidRDefault="00700B5C" w:rsidP="0082182F">
      <w:pPr>
        <w:numPr>
          <w:ilvl w:val="1"/>
          <w:numId w:val="13"/>
        </w:numPr>
        <w:spacing w:after="41" w:line="269" w:lineRule="auto"/>
        <w:ind w:right="61" w:hanging="336"/>
        <w:rPr>
          <w:rFonts w:ascii="Times New Roman" w:hAnsi="Times New Roman" w:cs="Times New Roman"/>
          <w:sz w:val="24"/>
          <w:szCs w:val="24"/>
        </w:rPr>
      </w:pPr>
      <w:r w:rsidRPr="0082182F">
        <w:rPr>
          <w:rFonts w:ascii="Times New Roman" w:hAnsi="Times New Roman" w:cs="Times New Roman"/>
          <w:sz w:val="24"/>
          <w:szCs w:val="24"/>
        </w:rPr>
        <w:lastRenderedPageBreak/>
        <w:t>publikačný výstup bol vydaný</w:t>
      </w:r>
      <w:r w:rsidR="0082182F">
        <w:rPr>
          <w:rFonts w:ascii="Times New Roman" w:hAnsi="Times New Roman" w:cs="Times New Roman"/>
          <w:sz w:val="24"/>
          <w:szCs w:val="24"/>
        </w:rPr>
        <w:t xml:space="preserve"> v roku vykazovania</w:t>
      </w:r>
      <w:r w:rsidRPr="0082182F">
        <w:rPr>
          <w:rFonts w:ascii="Times New Roman" w:hAnsi="Times New Roman" w:cs="Times New Roman"/>
          <w:sz w:val="24"/>
          <w:szCs w:val="24"/>
        </w:rPr>
        <w:t xml:space="preserve">, resp. má uvedený rok vydania totožný s rokom vykazovania alebo rok vydania, ktorý bezprostredne predchádza  roku vykazovania, a nebol evidovaný v skoršom vykazovacom období za žiadnu organizáciu SAV. </w:t>
      </w:r>
    </w:p>
    <w:p w14:paraId="7E602BF9" w14:textId="77777777" w:rsidR="008C6501" w:rsidRPr="0082182F" w:rsidRDefault="00700B5C" w:rsidP="008C6501">
      <w:pPr>
        <w:pStyle w:val="Odsekzoznamu"/>
        <w:numPr>
          <w:ilvl w:val="0"/>
          <w:numId w:val="14"/>
        </w:numPr>
        <w:ind w:right="61"/>
        <w:rPr>
          <w:rFonts w:ascii="Times New Roman" w:hAnsi="Times New Roman" w:cs="Times New Roman"/>
          <w:sz w:val="24"/>
          <w:szCs w:val="24"/>
        </w:rPr>
      </w:pPr>
      <w:r w:rsidRPr="0082182F">
        <w:rPr>
          <w:rFonts w:ascii="Times New Roman" w:hAnsi="Times New Roman" w:cs="Times New Roman"/>
          <w:sz w:val="24"/>
          <w:szCs w:val="24"/>
        </w:rPr>
        <w:t xml:space="preserve"> Publikačný výstup</w:t>
      </w:r>
      <w:r w:rsidR="008C6501" w:rsidRPr="0082182F">
        <w:rPr>
          <w:rFonts w:ascii="Times New Roman" w:hAnsi="Times New Roman" w:cs="Times New Roman"/>
          <w:sz w:val="24"/>
          <w:szCs w:val="24"/>
        </w:rPr>
        <w:t xml:space="preserve"> nie</w:t>
      </w:r>
      <w:r w:rsidRPr="0082182F">
        <w:rPr>
          <w:rFonts w:ascii="Times New Roman" w:hAnsi="Times New Roman" w:cs="Times New Roman"/>
          <w:sz w:val="24"/>
          <w:szCs w:val="24"/>
        </w:rPr>
        <w:t xml:space="preserve"> je možné vykazovať za organizáciu SAV v danom roku vykazovania, ak</w:t>
      </w:r>
      <w:r w:rsidR="008C6501" w:rsidRPr="0082182F">
        <w:rPr>
          <w:rFonts w:ascii="Times New Roman" w:hAnsi="Times New Roman" w:cs="Times New Roman"/>
          <w:sz w:val="24"/>
          <w:szCs w:val="24"/>
        </w:rPr>
        <w:t>:</w:t>
      </w:r>
    </w:p>
    <w:p w14:paraId="4A83FA4D" w14:textId="77777777" w:rsidR="00700B5C" w:rsidRPr="0082182F" w:rsidRDefault="008C6501" w:rsidP="008C6501">
      <w:pPr>
        <w:numPr>
          <w:ilvl w:val="1"/>
          <w:numId w:val="13"/>
        </w:numPr>
        <w:spacing w:after="41" w:line="269" w:lineRule="auto"/>
        <w:ind w:right="61" w:hanging="336"/>
        <w:jc w:val="both"/>
        <w:rPr>
          <w:rFonts w:ascii="Times New Roman" w:hAnsi="Times New Roman" w:cs="Times New Roman"/>
          <w:sz w:val="24"/>
          <w:szCs w:val="24"/>
        </w:rPr>
      </w:pPr>
      <w:r w:rsidRPr="0082182F">
        <w:rPr>
          <w:rFonts w:ascii="Times New Roman" w:hAnsi="Times New Roman" w:cs="Times New Roman"/>
          <w:sz w:val="24"/>
          <w:szCs w:val="24"/>
        </w:rPr>
        <w:t xml:space="preserve"> nespĺňa podmienky platnej legislatívy, </w:t>
      </w:r>
    </w:p>
    <w:p w14:paraId="44263151" w14:textId="0E55A8B6" w:rsidR="008C6501" w:rsidRPr="0082182F" w:rsidRDefault="008C6501" w:rsidP="008C6501">
      <w:pPr>
        <w:numPr>
          <w:ilvl w:val="1"/>
          <w:numId w:val="13"/>
        </w:numPr>
        <w:spacing w:after="41" w:line="269" w:lineRule="auto"/>
        <w:ind w:right="61" w:hanging="336"/>
        <w:jc w:val="both"/>
        <w:rPr>
          <w:rFonts w:ascii="Times New Roman" w:hAnsi="Times New Roman" w:cs="Times New Roman"/>
          <w:sz w:val="24"/>
          <w:szCs w:val="24"/>
        </w:rPr>
      </w:pPr>
      <w:r w:rsidRPr="0082182F">
        <w:rPr>
          <w:rFonts w:ascii="Times New Roman" w:hAnsi="Times New Roman" w:cs="Times New Roman"/>
          <w:sz w:val="24"/>
          <w:szCs w:val="24"/>
        </w:rPr>
        <w:t> publikáci</w:t>
      </w:r>
      <w:r w:rsidR="0016477A" w:rsidRPr="0082182F">
        <w:rPr>
          <w:rFonts w:ascii="Times New Roman" w:hAnsi="Times New Roman" w:cs="Times New Roman"/>
          <w:sz w:val="24"/>
          <w:szCs w:val="24"/>
        </w:rPr>
        <w:t>u</w:t>
      </w:r>
      <w:r w:rsidRPr="0082182F">
        <w:rPr>
          <w:rFonts w:ascii="Times New Roman" w:hAnsi="Times New Roman" w:cs="Times New Roman"/>
          <w:sz w:val="24"/>
          <w:szCs w:val="24"/>
        </w:rPr>
        <w:t xml:space="preserve"> nie </w:t>
      </w:r>
      <w:r w:rsidR="000A78AD" w:rsidRPr="0082182F">
        <w:rPr>
          <w:rFonts w:ascii="Times New Roman" w:hAnsi="Times New Roman" w:cs="Times New Roman"/>
          <w:sz w:val="24"/>
          <w:szCs w:val="24"/>
        </w:rPr>
        <w:t>je povolené podľa metodiky CREPČ</w:t>
      </w:r>
      <w:r w:rsidRPr="0082182F">
        <w:rPr>
          <w:rFonts w:ascii="Times New Roman" w:hAnsi="Times New Roman" w:cs="Times New Roman"/>
          <w:sz w:val="24"/>
          <w:szCs w:val="24"/>
        </w:rPr>
        <w:t xml:space="preserve"> v danom roku evidovať</w:t>
      </w:r>
      <w:r w:rsidR="0082182F">
        <w:rPr>
          <w:rFonts w:ascii="Times New Roman" w:hAnsi="Times New Roman" w:cs="Times New Roman"/>
          <w:sz w:val="24"/>
          <w:szCs w:val="24"/>
        </w:rPr>
        <w:t xml:space="preserve"> (v prípade zápisu pre interné účely táto publikácia nebude mať vyplnené pole 976)</w:t>
      </w:r>
      <w:r w:rsidRPr="0082182F">
        <w:rPr>
          <w:rFonts w:ascii="Times New Roman" w:hAnsi="Times New Roman" w:cs="Times New Roman"/>
          <w:sz w:val="24"/>
          <w:szCs w:val="24"/>
        </w:rPr>
        <w:t>,</w:t>
      </w:r>
    </w:p>
    <w:p w14:paraId="083EC5FF" w14:textId="77777777" w:rsidR="00700B5C" w:rsidRPr="0082182F" w:rsidRDefault="00700B5C" w:rsidP="00700B5C">
      <w:pPr>
        <w:numPr>
          <w:ilvl w:val="1"/>
          <w:numId w:val="13"/>
        </w:numPr>
        <w:spacing w:after="41" w:line="269" w:lineRule="auto"/>
        <w:ind w:right="61" w:hanging="336"/>
        <w:jc w:val="both"/>
        <w:rPr>
          <w:rFonts w:ascii="Times New Roman" w:hAnsi="Times New Roman" w:cs="Times New Roman"/>
          <w:sz w:val="24"/>
          <w:szCs w:val="24"/>
        </w:rPr>
      </w:pPr>
      <w:r w:rsidRPr="0082182F">
        <w:rPr>
          <w:rFonts w:ascii="Times New Roman" w:hAnsi="Times New Roman" w:cs="Times New Roman"/>
          <w:sz w:val="24"/>
          <w:szCs w:val="24"/>
        </w:rPr>
        <w:t xml:space="preserve">autori, prekladatelia alebo zostavovatelia </w:t>
      </w:r>
      <w:r w:rsidR="008C6501" w:rsidRPr="0082182F">
        <w:rPr>
          <w:rFonts w:ascii="Times New Roman" w:hAnsi="Times New Roman" w:cs="Times New Roman"/>
          <w:sz w:val="24"/>
          <w:szCs w:val="24"/>
        </w:rPr>
        <w:t xml:space="preserve">nemajú v publikácii uvedenú afiliáciu organizácie SAV; práce s cudzou afiliáciou nie je vôbec prípustné vykazovať za organizáciu SAV, </w:t>
      </w:r>
    </w:p>
    <w:p w14:paraId="6B3E8BBF" w14:textId="77777777" w:rsidR="00700B5C" w:rsidRPr="0082182F" w:rsidRDefault="00700B5C" w:rsidP="00700B5C">
      <w:pPr>
        <w:numPr>
          <w:ilvl w:val="1"/>
          <w:numId w:val="13"/>
        </w:numPr>
        <w:spacing w:after="40" w:line="269" w:lineRule="auto"/>
        <w:ind w:right="61" w:hanging="336"/>
        <w:jc w:val="both"/>
        <w:rPr>
          <w:rFonts w:ascii="Times New Roman" w:hAnsi="Times New Roman" w:cs="Times New Roman"/>
          <w:sz w:val="24"/>
          <w:szCs w:val="24"/>
        </w:rPr>
      </w:pPr>
      <w:r w:rsidRPr="0082182F">
        <w:rPr>
          <w:rFonts w:ascii="Times New Roman" w:hAnsi="Times New Roman" w:cs="Times New Roman"/>
          <w:sz w:val="24"/>
          <w:szCs w:val="24"/>
        </w:rPr>
        <w:t xml:space="preserve">publikácia je ďalším nezmeneným vydaním, ktoré nebolo nijakým spôsobom upravené, aktualizované, doplnené, rozšírené a pod., </w:t>
      </w:r>
    </w:p>
    <w:p w14:paraId="5983FC7F" w14:textId="77777777" w:rsidR="008C6501" w:rsidRPr="0082182F" w:rsidRDefault="00700B5C" w:rsidP="00700B5C">
      <w:pPr>
        <w:numPr>
          <w:ilvl w:val="1"/>
          <w:numId w:val="13"/>
        </w:numPr>
        <w:spacing w:after="126" w:line="269" w:lineRule="auto"/>
        <w:ind w:right="61" w:hanging="336"/>
        <w:jc w:val="both"/>
        <w:rPr>
          <w:rFonts w:ascii="Times New Roman" w:hAnsi="Times New Roman" w:cs="Times New Roman"/>
          <w:sz w:val="24"/>
          <w:szCs w:val="24"/>
        </w:rPr>
      </w:pPr>
      <w:r w:rsidRPr="0082182F">
        <w:rPr>
          <w:rFonts w:ascii="Times New Roman" w:hAnsi="Times New Roman" w:cs="Times New Roman"/>
          <w:sz w:val="24"/>
          <w:szCs w:val="24"/>
        </w:rPr>
        <w:t xml:space="preserve">publikácia je </w:t>
      </w:r>
      <w:r w:rsidR="0016477A" w:rsidRPr="0082182F">
        <w:rPr>
          <w:rFonts w:ascii="Times New Roman" w:hAnsi="Times New Roman" w:cs="Times New Roman"/>
          <w:sz w:val="24"/>
          <w:szCs w:val="24"/>
        </w:rPr>
        <w:t xml:space="preserve">nezmenenou </w:t>
      </w:r>
      <w:r w:rsidRPr="0082182F">
        <w:rPr>
          <w:rFonts w:ascii="Times New Roman" w:hAnsi="Times New Roman" w:cs="Times New Roman"/>
          <w:sz w:val="24"/>
          <w:szCs w:val="24"/>
        </w:rPr>
        <w:t>jazykovou mu</w:t>
      </w:r>
      <w:r w:rsidR="008C6501" w:rsidRPr="0082182F">
        <w:rPr>
          <w:rFonts w:ascii="Times New Roman" w:hAnsi="Times New Roman" w:cs="Times New Roman"/>
          <w:sz w:val="24"/>
          <w:szCs w:val="24"/>
        </w:rPr>
        <w:t xml:space="preserve">táciou už evidovanej publikácie alebo </w:t>
      </w:r>
    </w:p>
    <w:p w14:paraId="377A735F" w14:textId="6AAB08CE" w:rsidR="00700B5C" w:rsidRDefault="008C6501" w:rsidP="00700B5C">
      <w:pPr>
        <w:numPr>
          <w:ilvl w:val="1"/>
          <w:numId w:val="13"/>
        </w:numPr>
        <w:spacing w:after="126" w:line="269" w:lineRule="auto"/>
        <w:ind w:right="61" w:hanging="336"/>
        <w:jc w:val="both"/>
        <w:rPr>
          <w:rFonts w:ascii="Times New Roman" w:hAnsi="Times New Roman" w:cs="Times New Roman"/>
          <w:sz w:val="24"/>
          <w:szCs w:val="24"/>
        </w:rPr>
      </w:pPr>
      <w:r w:rsidRPr="0082182F">
        <w:rPr>
          <w:rFonts w:ascii="Times New Roman" w:hAnsi="Times New Roman" w:cs="Times New Roman"/>
          <w:sz w:val="24"/>
          <w:szCs w:val="24"/>
        </w:rPr>
        <w:t xml:space="preserve"> publikácia má uvedený rok vydania, ktorý nasleduje </w:t>
      </w:r>
      <w:r w:rsidR="00AE34D7">
        <w:rPr>
          <w:rFonts w:ascii="Times New Roman" w:hAnsi="Times New Roman" w:cs="Times New Roman"/>
          <w:sz w:val="24"/>
          <w:szCs w:val="24"/>
        </w:rPr>
        <w:t xml:space="preserve">až </w:t>
      </w:r>
      <w:r w:rsidRPr="0082182F">
        <w:rPr>
          <w:rFonts w:ascii="Times New Roman" w:hAnsi="Times New Roman" w:cs="Times New Roman"/>
          <w:sz w:val="24"/>
          <w:szCs w:val="24"/>
        </w:rPr>
        <w:t xml:space="preserve">po roku vykazovania. </w:t>
      </w:r>
      <w:r w:rsidR="00700B5C" w:rsidRPr="0082182F">
        <w:rPr>
          <w:rFonts w:ascii="Times New Roman" w:hAnsi="Times New Roman" w:cs="Times New Roman"/>
          <w:sz w:val="24"/>
          <w:szCs w:val="24"/>
        </w:rPr>
        <w:t xml:space="preserve"> </w:t>
      </w:r>
    </w:p>
    <w:p w14:paraId="0CCB00E6" w14:textId="77777777" w:rsidR="00AE34D7" w:rsidRDefault="00AE34D7" w:rsidP="00AE34D7">
      <w:pPr>
        <w:spacing w:after="126" w:line="269" w:lineRule="auto"/>
        <w:ind w:left="1416" w:right="61"/>
        <w:jc w:val="both"/>
        <w:rPr>
          <w:rFonts w:ascii="Times New Roman" w:hAnsi="Times New Roman" w:cs="Times New Roman"/>
          <w:sz w:val="24"/>
          <w:szCs w:val="24"/>
        </w:rPr>
      </w:pPr>
    </w:p>
    <w:p w14:paraId="79448DFB" w14:textId="7BC1B1D9" w:rsidR="00AE34D7" w:rsidRPr="00AE34D7" w:rsidRDefault="00AE34D7" w:rsidP="00AE34D7">
      <w:pPr>
        <w:pStyle w:val="Odsekzoznamu"/>
        <w:numPr>
          <w:ilvl w:val="0"/>
          <w:numId w:val="14"/>
        </w:numPr>
        <w:spacing w:after="0"/>
        <w:rPr>
          <w:rFonts w:ascii="Times New Roman" w:hAnsi="Times New Roman" w:cs="Times New Roman"/>
          <w:sz w:val="24"/>
          <w:szCs w:val="24"/>
        </w:rPr>
      </w:pPr>
      <w:r w:rsidRPr="00AE34D7">
        <w:rPr>
          <w:rFonts w:ascii="Times New Roman" w:hAnsi="Times New Roman" w:cs="Times New Roman"/>
          <w:sz w:val="24"/>
          <w:szCs w:val="24"/>
        </w:rPr>
        <w:t>V zmysle platnej legislatívy autor predkladá výstup publikačnej činnosti</w:t>
      </w:r>
      <w:r w:rsidR="007857D6">
        <w:rPr>
          <w:rFonts w:ascii="Times New Roman" w:hAnsi="Times New Roman" w:cs="Times New Roman"/>
          <w:sz w:val="24"/>
          <w:szCs w:val="24"/>
        </w:rPr>
        <w:t xml:space="preserve"> a </w:t>
      </w:r>
      <w:r w:rsidRPr="00AE34D7">
        <w:rPr>
          <w:rFonts w:ascii="Times New Roman" w:hAnsi="Times New Roman" w:cs="Times New Roman"/>
          <w:sz w:val="24"/>
          <w:szCs w:val="24"/>
        </w:rPr>
        <w:t>ohlasu na zaevidovanie (spolu s </w:t>
      </w:r>
      <w:r w:rsidR="00B2341A">
        <w:rPr>
          <w:rFonts w:ascii="Times New Roman" w:hAnsi="Times New Roman" w:cs="Times New Roman"/>
          <w:sz w:val="24"/>
          <w:szCs w:val="24"/>
        </w:rPr>
        <w:t>dokumentáciou</w:t>
      </w:r>
      <w:r w:rsidRPr="00AE34D7">
        <w:rPr>
          <w:rFonts w:ascii="Times New Roman" w:hAnsi="Times New Roman" w:cs="Times New Roman"/>
          <w:sz w:val="24"/>
          <w:szCs w:val="24"/>
        </w:rPr>
        <w:t xml:space="preserve">). </w:t>
      </w:r>
    </w:p>
    <w:p w14:paraId="2C266247" w14:textId="1AD90FDF" w:rsidR="00AE34D7" w:rsidRPr="00AE34D7" w:rsidRDefault="00AE34D7" w:rsidP="00AE34D7">
      <w:pPr>
        <w:pStyle w:val="Odsekzoznamu"/>
        <w:spacing w:after="0"/>
        <w:ind w:left="715"/>
        <w:rPr>
          <w:rFonts w:ascii="Times New Roman" w:hAnsi="Times New Roman" w:cs="Times New Roman"/>
          <w:sz w:val="24"/>
          <w:szCs w:val="24"/>
        </w:rPr>
      </w:pPr>
      <w:r w:rsidRPr="00AE34D7">
        <w:rPr>
          <w:rFonts w:ascii="Times New Roman" w:hAnsi="Times New Roman" w:cs="Times New Roman"/>
          <w:sz w:val="24"/>
          <w:szCs w:val="24"/>
        </w:rPr>
        <w:t xml:space="preserve">V prípade pôsobenia autora na viacerých pracoviskách súčasne, autor rozhoduje o tom, za ktoré pracovisko si publikačnú činnosť </w:t>
      </w:r>
      <w:r w:rsidR="007857D6">
        <w:rPr>
          <w:rFonts w:ascii="Times New Roman" w:hAnsi="Times New Roman" w:cs="Times New Roman"/>
          <w:sz w:val="24"/>
          <w:szCs w:val="24"/>
        </w:rPr>
        <w:t>vykazuje</w:t>
      </w:r>
      <w:r w:rsidRPr="00AE34D7">
        <w:rPr>
          <w:rFonts w:ascii="Times New Roman" w:hAnsi="Times New Roman" w:cs="Times New Roman"/>
          <w:sz w:val="24"/>
          <w:szCs w:val="24"/>
        </w:rPr>
        <w:t xml:space="preserve"> s prihliadnutím na pracovný úväzok a afiliáciu v čase vydania publikácie. </w:t>
      </w:r>
    </w:p>
    <w:p w14:paraId="0203D065" w14:textId="77777777" w:rsidR="00AE34D7" w:rsidRPr="00AE34D7" w:rsidRDefault="00AE34D7" w:rsidP="00AE34D7">
      <w:pPr>
        <w:pStyle w:val="Odsekzoznamu"/>
        <w:spacing w:after="0"/>
        <w:ind w:left="715"/>
        <w:rPr>
          <w:rFonts w:ascii="Times New Roman" w:hAnsi="Times New Roman" w:cs="Times New Roman"/>
          <w:sz w:val="24"/>
          <w:szCs w:val="24"/>
        </w:rPr>
      </w:pPr>
    </w:p>
    <w:p w14:paraId="3B7A404B" w14:textId="77777777" w:rsidR="008C6501" w:rsidRPr="0082182F" w:rsidRDefault="008C6501" w:rsidP="009843FB">
      <w:pPr>
        <w:pStyle w:val="Odsekzoznamu"/>
        <w:numPr>
          <w:ilvl w:val="0"/>
          <w:numId w:val="14"/>
        </w:numPr>
        <w:spacing w:after="38"/>
        <w:ind w:right="61"/>
        <w:rPr>
          <w:rFonts w:ascii="Times New Roman" w:hAnsi="Times New Roman" w:cs="Times New Roman"/>
          <w:sz w:val="24"/>
          <w:szCs w:val="24"/>
        </w:rPr>
      </w:pPr>
      <w:r w:rsidRPr="0082182F">
        <w:rPr>
          <w:rFonts w:ascii="Times New Roman" w:hAnsi="Times New Roman" w:cs="Times New Roman"/>
          <w:sz w:val="24"/>
          <w:szCs w:val="24"/>
        </w:rPr>
        <w:t>V prípade, ak záznam n</w:t>
      </w:r>
      <w:r w:rsidR="009843FB" w:rsidRPr="0082182F">
        <w:rPr>
          <w:rFonts w:ascii="Times New Roman" w:hAnsi="Times New Roman" w:cs="Times New Roman"/>
          <w:sz w:val="24"/>
          <w:szCs w:val="24"/>
        </w:rPr>
        <w:t>emá zvolenú žiadnu kategóriu a žiaden rok vykazovania</w:t>
      </w:r>
      <w:r w:rsidRPr="0082182F">
        <w:rPr>
          <w:rFonts w:ascii="Times New Roman" w:hAnsi="Times New Roman" w:cs="Times New Roman"/>
          <w:sz w:val="24"/>
          <w:szCs w:val="24"/>
        </w:rPr>
        <w:t xml:space="preserve">, je považovaný za </w:t>
      </w:r>
      <w:r w:rsidR="009843FB" w:rsidRPr="0082182F">
        <w:rPr>
          <w:rFonts w:ascii="Times New Roman" w:hAnsi="Times New Roman" w:cs="Times New Roman"/>
          <w:sz w:val="24"/>
          <w:szCs w:val="24"/>
        </w:rPr>
        <w:t xml:space="preserve">pomocný </w:t>
      </w:r>
      <w:r w:rsidRPr="0082182F">
        <w:rPr>
          <w:rFonts w:ascii="Times New Roman" w:hAnsi="Times New Roman" w:cs="Times New Roman"/>
          <w:sz w:val="24"/>
          <w:szCs w:val="24"/>
        </w:rPr>
        <w:t>záznam</w:t>
      </w:r>
      <w:r w:rsidR="009843FB" w:rsidRPr="0082182F">
        <w:rPr>
          <w:rFonts w:ascii="Times New Roman" w:hAnsi="Times New Roman" w:cs="Times New Roman"/>
          <w:sz w:val="24"/>
          <w:szCs w:val="24"/>
        </w:rPr>
        <w:t xml:space="preserve">. </w:t>
      </w:r>
      <w:r w:rsidRPr="0082182F">
        <w:rPr>
          <w:rFonts w:ascii="Times New Roman" w:hAnsi="Times New Roman" w:cs="Times New Roman"/>
          <w:sz w:val="24"/>
          <w:szCs w:val="24"/>
        </w:rPr>
        <w:t xml:space="preserve"> Medz</w:t>
      </w:r>
      <w:r w:rsidR="009843FB" w:rsidRPr="0082182F">
        <w:rPr>
          <w:rFonts w:ascii="Times New Roman" w:hAnsi="Times New Roman" w:cs="Times New Roman"/>
          <w:sz w:val="24"/>
          <w:szCs w:val="24"/>
        </w:rPr>
        <w:t>i takéto záznamy sa radia najmä</w:t>
      </w:r>
      <w:r w:rsidRPr="0082182F">
        <w:rPr>
          <w:rFonts w:ascii="Times New Roman" w:hAnsi="Times New Roman" w:cs="Times New Roman"/>
          <w:sz w:val="24"/>
          <w:szCs w:val="24"/>
        </w:rPr>
        <w:t xml:space="preserve"> </w:t>
      </w:r>
      <w:r w:rsidRPr="0082182F">
        <w:rPr>
          <w:rFonts w:ascii="Times New Roman" w:eastAsia="Arial" w:hAnsi="Times New Roman" w:cs="Times New Roman"/>
          <w:sz w:val="24"/>
          <w:szCs w:val="24"/>
        </w:rPr>
        <w:t xml:space="preserve"> </w:t>
      </w:r>
      <w:r w:rsidRPr="0082182F">
        <w:rPr>
          <w:rFonts w:ascii="Times New Roman" w:hAnsi="Times New Roman" w:cs="Times New Roman"/>
          <w:sz w:val="24"/>
          <w:szCs w:val="24"/>
        </w:rPr>
        <w:t>záznamy zdrojových dokumentov, ktoré nie sú evidované pre zostavo</w:t>
      </w:r>
      <w:r w:rsidR="009843FB" w:rsidRPr="0082182F">
        <w:rPr>
          <w:rFonts w:ascii="Times New Roman" w:hAnsi="Times New Roman" w:cs="Times New Roman"/>
          <w:sz w:val="24"/>
          <w:szCs w:val="24"/>
        </w:rPr>
        <w:t xml:space="preserve">vateľa s vykazujúcim pracoviskom – organizáciou SAV. </w:t>
      </w:r>
      <w:r w:rsidRPr="0082182F">
        <w:rPr>
          <w:rFonts w:ascii="Times New Roman" w:hAnsi="Times New Roman" w:cs="Times New Roman"/>
          <w:sz w:val="24"/>
          <w:szCs w:val="24"/>
        </w:rPr>
        <w:t xml:space="preserve">  </w:t>
      </w:r>
    </w:p>
    <w:p w14:paraId="5C014028" w14:textId="77777777" w:rsidR="009843FB" w:rsidRPr="0082182F" w:rsidRDefault="009843FB" w:rsidP="009843FB">
      <w:pPr>
        <w:spacing w:after="38"/>
        <w:ind w:right="61"/>
        <w:rPr>
          <w:rFonts w:ascii="Times New Roman" w:hAnsi="Times New Roman" w:cs="Times New Roman"/>
          <w:sz w:val="24"/>
          <w:szCs w:val="24"/>
        </w:rPr>
      </w:pPr>
    </w:p>
    <w:p w14:paraId="3707203D" w14:textId="77777777" w:rsidR="009843FB" w:rsidRPr="0082182F" w:rsidRDefault="009843FB" w:rsidP="009843FB">
      <w:pPr>
        <w:pStyle w:val="Odsekzoznamu"/>
        <w:numPr>
          <w:ilvl w:val="0"/>
          <w:numId w:val="14"/>
        </w:numPr>
        <w:spacing w:after="38"/>
        <w:ind w:right="61"/>
        <w:rPr>
          <w:rFonts w:ascii="Times New Roman" w:hAnsi="Times New Roman" w:cs="Times New Roman"/>
          <w:sz w:val="24"/>
          <w:szCs w:val="24"/>
        </w:rPr>
      </w:pPr>
      <w:r w:rsidRPr="0082182F">
        <w:rPr>
          <w:rFonts w:ascii="Times New Roman" w:hAnsi="Times New Roman" w:cs="Times New Roman"/>
          <w:sz w:val="24"/>
          <w:szCs w:val="24"/>
        </w:rPr>
        <w:t xml:space="preserve">V prípade, že je nevyhnutné vylúčiť z vykazovania za organizáciu SAV záznam, v ktorom autor, zostavovateľ alebo prekladateľ má uvedenú afiliáciu SAV, použije sa príznak „1 Áno“ v poli 985 $z, pričom je nutné zapísať rok vykazovania. Bez uvedenia roku vykazovania príznak </w:t>
      </w:r>
      <w:r w:rsidR="00E821BB" w:rsidRPr="0082182F">
        <w:rPr>
          <w:rFonts w:ascii="Times New Roman" w:hAnsi="Times New Roman" w:cs="Times New Roman"/>
          <w:sz w:val="24"/>
          <w:szCs w:val="24"/>
        </w:rPr>
        <w:t xml:space="preserve">vylúčenia </w:t>
      </w:r>
      <w:r w:rsidRPr="0082182F">
        <w:rPr>
          <w:rFonts w:ascii="Times New Roman" w:hAnsi="Times New Roman" w:cs="Times New Roman"/>
          <w:sz w:val="24"/>
          <w:szCs w:val="24"/>
        </w:rPr>
        <w:t xml:space="preserve">nefunguje. </w:t>
      </w:r>
    </w:p>
    <w:p w14:paraId="276C989B" w14:textId="77777777" w:rsidR="008C6501" w:rsidRPr="0082182F" w:rsidRDefault="008C6501" w:rsidP="008C6501">
      <w:pPr>
        <w:spacing w:after="126" w:line="269" w:lineRule="auto"/>
        <w:ind w:right="61"/>
        <w:jc w:val="both"/>
        <w:rPr>
          <w:rFonts w:ascii="Times New Roman" w:hAnsi="Times New Roman" w:cs="Times New Roman"/>
          <w:sz w:val="24"/>
          <w:szCs w:val="24"/>
          <w:highlight w:val="yellow"/>
        </w:rPr>
      </w:pPr>
    </w:p>
    <w:p w14:paraId="0C2740FD" w14:textId="77777777" w:rsidR="0031049A" w:rsidRPr="001E2C27" w:rsidRDefault="0031049A" w:rsidP="0031049A">
      <w:pPr>
        <w:spacing w:after="126" w:line="269" w:lineRule="auto"/>
        <w:ind w:right="61"/>
        <w:jc w:val="center"/>
        <w:rPr>
          <w:rFonts w:ascii="Times New Roman" w:hAnsi="Times New Roman" w:cs="Times New Roman"/>
          <w:sz w:val="24"/>
          <w:szCs w:val="24"/>
        </w:rPr>
      </w:pPr>
      <w:r w:rsidRPr="001E2C27">
        <w:rPr>
          <w:rFonts w:ascii="Times New Roman" w:hAnsi="Times New Roman" w:cs="Times New Roman"/>
          <w:sz w:val="24"/>
          <w:szCs w:val="24"/>
        </w:rPr>
        <w:t>VII.</w:t>
      </w:r>
    </w:p>
    <w:p w14:paraId="58F4D2BF" w14:textId="1DCDE3F5" w:rsidR="0031049A" w:rsidRPr="001E2C27" w:rsidRDefault="0031049A" w:rsidP="00721446">
      <w:pPr>
        <w:pStyle w:val="Odsekzoznamu"/>
        <w:numPr>
          <w:ilvl w:val="0"/>
          <w:numId w:val="16"/>
        </w:numPr>
        <w:spacing w:after="126" w:line="269" w:lineRule="auto"/>
        <w:ind w:left="284" w:right="61"/>
        <w:rPr>
          <w:rFonts w:ascii="Times New Roman" w:hAnsi="Times New Roman" w:cs="Times New Roman"/>
          <w:sz w:val="24"/>
          <w:szCs w:val="24"/>
        </w:rPr>
      </w:pPr>
      <w:r w:rsidRPr="001E2C27">
        <w:rPr>
          <w:rFonts w:ascii="Times New Roman" w:hAnsi="Times New Roman" w:cs="Times New Roman"/>
          <w:sz w:val="24"/>
          <w:szCs w:val="24"/>
        </w:rPr>
        <w:t>Pre vytváranie nových záznamov v ARL o publikačnej činnosti od roku vydania alebo vykazovania 202</w:t>
      </w:r>
      <w:r w:rsidR="0082182F" w:rsidRPr="001E2C27">
        <w:rPr>
          <w:rFonts w:ascii="Times New Roman" w:hAnsi="Times New Roman" w:cs="Times New Roman"/>
          <w:sz w:val="24"/>
          <w:szCs w:val="24"/>
        </w:rPr>
        <w:t>2</w:t>
      </w:r>
      <w:r w:rsidRPr="001E2C27">
        <w:rPr>
          <w:rFonts w:ascii="Times New Roman" w:hAnsi="Times New Roman" w:cs="Times New Roman"/>
          <w:sz w:val="24"/>
          <w:szCs w:val="24"/>
        </w:rPr>
        <w:t xml:space="preserve"> </w:t>
      </w:r>
      <w:r w:rsidRPr="00C06262">
        <w:rPr>
          <w:rFonts w:ascii="Times New Roman" w:hAnsi="Times New Roman" w:cs="Times New Roman"/>
          <w:b/>
          <w:sz w:val="24"/>
          <w:szCs w:val="24"/>
        </w:rPr>
        <w:t>sú prípustné  formuláre</w:t>
      </w:r>
      <w:r w:rsidRPr="001E2C27">
        <w:rPr>
          <w:rFonts w:ascii="Times New Roman" w:hAnsi="Times New Roman" w:cs="Times New Roman"/>
          <w:sz w:val="24"/>
          <w:szCs w:val="24"/>
        </w:rPr>
        <w:t xml:space="preserve">:  </w:t>
      </w:r>
    </w:p>
    <w:p w14:paraId="4345C300" w14:textId="2A997591" w:rsidR="002127F3" w:rsidRPr="00C06262" w:rsidRDefault="002127F3" w:rsidP="002127F3">
      <w:pPr>
        <w:spacing w:after="126" w:line="269" w:lineRule="auto"/>
        <w:ind w:left="360" w:right="61"/>
        <w:rPr>
          <w:rFonts w:ascii="Times New Roman" w:hAnsi="Times New Roman" w:cs="Times New Roman"/>
          <w:b/>
          <w:sz w:val="24"/>
          <w:szCs w:val="24"/>
        </w:rPr>
      </w:pPr>
      <w:r w:rsidRPr="00C06262">
        <w:rPr>
          <w:rFonts w:ascii="Times New Roman" w:hAnsi="Times New Roman" w:cs="Times New Roman"/>
          <w:b/>
          <w:sz w:val="24"/>
          <w:szCs w:val="24"/>
        </w:rPr>
        <w:t xml:space="preserve">EPCA </w:t>
      </w:r>
      <w:r w:rsidR="00772343" w:rsidRPr="00C06262">
        <w:rPr>
          <w:rFonts w:ascii="Times New Roman" w:hAnsi="Times New Roman" w:cs="Times New Roman"/>
          <w:b/>
          <w:sz w:val="24"/>
          <w:szCs w:val="24"/>
        </w:rPr>
        <w:t>knižná publikácia</w:t>
      </w:r>
    </w:p>
    <w:p w14:paraId="7C446CA5" w14:textId="77777777" w:rsidR="00772343" w:rsidRPr="00DB7E75" w:rsidRDefault="00772343" w:rsidP="00772343">
      <w:pPr>
        <w:spacing w:after="126" w:line="269" w:lineRule="auto"/>
        <w:ind w:left="360" w:right="61"/>
        <w:rPr>
          <w:rFonts w:ascii="Times New Roman" w:hAnsi="Times New Roman" w:cs="Times New Roman"/>
          <w:b/>
          <w:sz w:val="24"/>
          <w:szCs w:val="24"/>
        </w:rPr>
      </w:pPr>
      <w:r w:rsidRPr="00DB7E75">
        <w:rPr>
          <w:rFonts w:ascii="Times New Roman" w:hAnsi="Times New Roman" w:cs="Times New Roman"/>
          <w:b/>
          <w:sz w:val="24"/>
          <w:szCs w:val="24"/>
        </w:rPr>
        <w:t>EPCA kapitola/príspevok</w:t>
      </w:r>
    </w:p>
    <w:p w14:paraId="3AB81C89" w14:textId="77777777" w:rsidR="00772343" w:rsidRPr="00C06262" w:rsidRDefault="00772343" w:rsidP="00772343">
      <w:pPr>
        <w:spacing w:after="126" w:line="269" w:lineRule="auto"/>
        <w:ind w:left="360" w:right="61"/>
        <w:rPr>
          <w:rFonts w:ascii="Times New Roman" w:hAnsi="Times New Roman" w:cs="Times New Roman"/>
          <w:b/>
          <w:sz w:val="24"/>
          <w:szCs w:val="24"/>
        </w:rPr>
      </w:pPr>
      <w:r w:rsidRPr="00C06262">
        <w:rPr>
          <w:rFonts w:ascii="Times New Roman" w:hAnsi="Times New Roman" w:cs="Times New Roman"/>
          <w:b/>
          <w:sz w:val="24"/>
          <w:szCs w:val="24"/>
        </w:rPr>
        <w:t>EPCA seriál</w:t>
      </w:r>
    </w:p>
    <w:p w14:paraId="282F69BE" w14:textId="5C3FFA77" w:rsidR="002127F3" w:rsidRPr="00DB7E75" w:rsidRDefault="002127F3" w:rsidP="002127F3">
      <w:pPr>
        <w:spacing w:after="126" w:line="269" w:lineRule="auto"/>
        <w:ind w:left="360" w:right="61"/>
        <w:rPr>
          <w:rFonts w:ascii="Times New Roman" w:hAnsi="Times New Roman" w:cs="Times New Roman"/>
          <w:b/>
          <w:sz w:val="24"/>
          <w:szCs w:val="24"/>
        </w:rPr>
      </w:pPr>
      <w:r w:rsidRPr="00DB7E75">
        <w:rPr>
          <w:rFonts w:ascii="Times New Roman" w:hAnsi="Times New Roman" w:cs="Times New Roman"/>
          <w:b/>
          <w:sz w:val="24"/>
          <w:szCs w:val="24"/>
        </w:rPr>
        <w:t xml:space="preserve">EPCA článok </w:t>
      </w:r>
    </w:p>
    <w:p w14:paraId="7E3280F0" w14:textId="77777777" w:rsidR="002127F3" w:rsidRPr="001E2C27" w:rsidRDefault="002127F3" w:rsidP="002127F3">
      <w:pPr>
        <w:spacing w:after="126" w:line="269" w:lineRule="auto"/>
        <w:ind w:left="360" w:right="61"/>
        <w:rPr>
          <w:rFonts w:ascii="Times New Roman" w:hAnsi="Times New Roman" w:cs="Times New Roman"/>
          <w:sz w:val="24"/>
          <w:szCs w:val="24"/>
        </w:rPr>
      </w:pPr>
      <w:r w:rsidRPr="001E2C27">
        <w:rPr>
          <w:rFonts w:ascii="Times New Roman" w:hAnsi="Times New Roman" w:cs="Times New Roman"/>
          <w:sz w:val="24"/>
          <w:szCs w:val="24"/>
        </w:rPr>
        <w:lastRenderedPageBreak/>
        <w:t>EPCA recenzia knihy v časopise</w:t>
      </w:r>
    </w:p>
    <w:p w14:paraId="728980FA" w14:textId="77777777" w:rsidR="002127F3" w:rsidRPr="001E2C27" w:rsidRDefault="002127F3" w:rsidP="002127F3">
      <w:pPr>
        <w:spacing w:after="126" w:line="269" w:lineRule="auto"/>
        <w:ind w:left="360" w:right="61"/>
        <w:rPr>
          <w:rFonts w:ascii="Times New Roman" w:hAnsi="Times New Roman" w:cs="Times New Roman"/>
          <w:sz w:val="24"/>
          <w:szCs w:val="24"/>
        </w:rPr>
      </w:pPr>
      <w:r w:rsidRPr="001E2C27">
        <w:rPr>
          <w:rFonts w:ascii="Times New Roman" w:hAnsi="Times New Roman" w:cs="Times New Roman"/>
          <w:sz w:val="24"/>
          <w:szCs w:val="24"/>
        </w:rPr>
        <w:t>EPCA recenzia knihy v zborníku</w:t>
      </w:r>
    </w:p>
    <w:p w14:paraId="2025F886" w14:textId="42B30655" w:rsidR="002127F3" w:rsidRPr="001E2C27" w:rsidRDefault="002127F3" w:rsidP="002127F3">
      <w:pPr>
        <w:spacing w:after="126" w:line="269" w:lineRule="auto"/>
        <w:ind w:left="360" w:right="61"/>
        <w:rPr>
          <w:rFonts w:ascii="Times New Roman" w:hAnsi="Times New Roman" w:cs="Times New Roman"/>
          <w:sz w:val="24"/>
          <w:szCs w:val="24"/>
        </w:rPr>
      </w:pPr>
      <w:r w:rsidRPr="001E2C27">
        <w:rPr>
          <w:rFonts w:ascii="Times New Roman" w:hAnsi="Times New Roman" w:cs="Times New Roman"/>
          <w:sz w:val="24"/>
          <w:szCs w:val="24"/>
        </w:rPr>
        <w:t>EPCA výskumná správa</w:t>
      </w:r>
      <w:r w:rsidR="00AE34D7">
        <w:rPr>
          <w:rFonts w:ascii="Times New Roman" w:hAnsi="Times New Roman" w:cs="Times New Roman"/>
          <w:sz w:val="24"/>
          <w:szCs w:val="24"/>
        </w:rPr>
        <w:t xml:space="preserve"> (len pre SAV)</w:t>
      </w:r>
    </w:p>
    <w:p w14:paraId="6BBBF056" w14:textId="0129AAC9" w:rsidR="002127F3" w:rsidRPr="001E2C27" w:rsidRDefault="002127F3" w:rsidP="002127F3">
      <w:pPr>
        <w:spacing w:after="126" w:line="269" w:lineRule="auto"/>
        <w:ind w:left="360" w:right="61"/>
        <w:rPr>
          <w:rFonts w:ascii="Times New Roman" w:hAnsi="Times New Roman" w:cs="Times New Roman"/>
          <w:sz w:val="24"/>
          <w:szCs w:val="24"/>
        </w:rPr>
      </w:pPr>
      <w:r w:rsidRPr="001E2C27">
        <w:rPr>
          <w:rFonts w:ascii="Times New Roman" w:hAnsi="Times New Roman" w:cs="Times New Roman"/>
          <w:sz w:val="24"/>
          <w:szCs w:val="24"/>
        </w:rPr>
        <w:t>EPCA kvalifikačné práce</w:t>
      </w:r>
      <w:r w:rsidR="00AE34D7">
        <w:rPr>
          <w:rFonts w:ascii="Times New Roman" w:hAnsi="Times New Roman" w:cs="Times New Roman"/>
          <w:sz w:val="24"/>
          <w:szCs w:val="24"/>
        </w:rPr>
        <w:t xml:space="preserve"> (len pre SAV)</w:t>
      </w:r>
    </w:p>
    <w:p w14:paraId="32166CD0" w14:textId="77777777" w:rsidR="002127F3" w:rsidRPr="001E2C27" w:rsidRDefault="002127F3" w:rsidP="002127F3">
      <w:pPr>
        <w:pStyle w:val="Odsekzoznamu"/>
        <w:spacing w:after="126" w:line="269" w:lineRule="auto"/>
        <w:ind w:left="284" w:right="61"/>
        <w:rPr>
          <w:rFonts w:ascii="Times New Roman" w:hAnsi="Times New Roman" w:cs="Times New Roman"/>
          <w:sz w:val="24"/>
          <w:szCs w:val="24"/>
        </w:rPr>
      </w:pPr>
    </w:p>
    <w:p w14:paraId="215947EC" w14:textId="77777777" w:rsidR="0031049A" w:rsidRPr="001E2C27" w:rsidRDefault="0031049A" w:rsidP="0031049A">
      <w:pPr>
        <w:pStyle w:val="Odsekzoznamu"/>
        <w:numPr>
          <w:ilvl w:val="0"/>
          <w:numId w:val="16"/>
        </w:numPr>
        <w:spacing w:after="126" w:line="269" w:lineRule="auto"/>
        <w:ind w:left="284" w:right="61"/>
        <w:rPr>
          <w:rFonts w:ascii="Times New Roman" w:hAnsi="Times New Roman" w:cs="Times New Roman"/>
          <w:sz w:val="24"/>
          <w:szCs w:val="24"/>
        </w:rPr>
      </w:pPr>
      <w:r w:rsidRPr="001E2C27">
        <w:rPr>
          <w:rFonts w:ascii="Times New Roman" w:hAnsi="Times New Roman" w:cs="Times New Roman"/>
          <w:sz w:val="24"/>
          <w:szCs w:val="24"/>
        </w:rPr>
        <w:t xml:space="preserve">Prostredníctvom formulára </w:t>
      </w:r>
      <w:r w:rsidRPr="001E2C27">
        <w:rPr>
          <w:rFonts w:ascii="Times New Roman" w:hAnsi="Times New Roman" w:cs="Times New Roman"/>
          <w:b/>
          <w:sz w:val="24"/>
          <w:szCs w:val="24"/>
        </w:rPr>
        <w:t>Knižná publikácia</w:t>
      </w:r>
      <w:r w:rsidRPr="001E2C27">
        <w:rPr>
          <w:rFonts w:ascii="Times New Roman" w:hAnsi="Times New Roman" w:cs="Times New Roman"/>
          <w:sz w:val="24"/>
          <w:szCs w:val="24"/>
        </w:rPr>
        <w:t xml:space="preserve"> sa evidujú celky: </w:t>
      </w:r>
    </w:p>
    <w:p w14:paraId="7928F2D6" w14:textId="77777777" w:rsidR="0031049A" w:rsidRPr="001E2C27" w:rsidRDefault="0031049A" w:rsidP="0031049A">
      <w:pPr>
        <w:spacing w:after="126" w:line="269" w:lineRule="auto"/>
        <w:ind w:right="61"/>
        <w:rPr>
          <w:rFonts w:ascii="Times New Roman" w:hAnsi="Times New Roman" w:cs="Times New Roman"/>
          <w:sz w:val="24"/>
          <w:szCs w:val="24"/>
        </w:rPr>
      </w:pPr>
      <w:r w:rsidRPr="001E2C27">
        <w:rPr>
          <w:rFonts w:ascii="Times New Roman" w:hAnsi="Times New Roman" w:cs="Times New Roman"/>
          <w:sz w:val="24"/>
          <w:szCs w:val="24"/>
        </w:rPr>
        <w:t>•</w:t>
      </w:r>
      <w:r w:rsidRPr="001E2C27">
        <w:rPr>
          <w:rFonts w:ascii="Times New Roman" w:hAnsi="Times New Roman" w:cs="Times New Roman"/>
          <w:sz w:val="24"/>
          <w:szCs w:val="24"/>
        </w:rPr>
        <w:tab/>
        <w:t xml:space="preserve">monografie, kritické pramenné edície, kritické komentované preklady, kartografické diela, katalógy umeleckých diel, editované knihy, zborníky (konferenčné, nekonferenčné, periodické, neperiodické), knižné publikácie, prehľadové práce, komentované výklady, antológie, slovníky, encyklopédie, učebnice pre vysoké, stredné a základné školy, skriptá, učebné texty, pracovné zošity, didaktické príručky, partitúry hudobných diel (notové materiály), dramatické diela, architektonické štúdie, beletria, zbierky poviedok a poézie.  </w:t>
      </w:r>
    </w:p>
    <w:p w14:paraId="32F8EE3C" w14:textId="77777777" w:rsidR="0031049A" w:rsidRPr="001E2C27" w:rsidRDefault="0031049A" w:rsidP="0031049A">
      <w:pPr>
        <w:pStyle w:val="Odsekzoznamu"/>
        <w:numPr>
          <w:ilvl w:val="0"/>
          <w:numId w:val="16"/>
        </w:numPr>
        <w:spacing w:after="126" w:line="269" w:lineRule="auto"/>
        <w:ind w:left="284" w:right="61"/>
        <w:rPr>
          <w:rFonts w:ascii="Times New Roman" w:hAnsi="Times New Roman" w:cs="Times New Roman"/>
          <w:sz w:val="24"/>
          <w:szCs w:val="24"/>
        </w:rPr>
      </w:pPr>
      <w:r w:rsidRPr="001E2C27">
        <w:rPr>
          <w:rFonts w:ascii="Times New Roman" w:hAnsi="Times New Roman" w:cs="Times New Roman"/>
          <w:sz w:val="24"/>
          <w:szCs w:val="24"/>
        </w:rPr>
        <w:t xml:space="preserve"> Prostredníctvom formulára </w:t>
      </w:r>
      <w:r w:rsidRPr="001E2C27">
        <w:rPr>
          <w:rFonts w:ascii="Times New Roman" w:hAnsi="Times New Roman" w:cs="Times New Roman"/>
          <w:b/>
          <w:sz w:val="24"/>
          <w:szCs w:val="24"/>
        </w:rPr>
        <w:t>Seriál</w:t>
      </w:r>
      <w:r w:rsidRPr="001E2C27">
        <w:rPr>
          <w:rFonts w:ascii="Times New Roman" w:hAnsi="Times New Roman" w:cs="Times New Roman"/>
          <w:sz w:val="24"/>
          <w:szCs w:val="24"/>
        </w:rPr>
        <w:t xml:space="preserve"> sa evidujú celky: </w:t>
      </w:r>
    </w:p>
    <w:p w14:paraId="12D83C41" w14:textId="0BB95211" w:rsidR="0031049A" w:rsidRPr="001E2C27" w:rsidRDefault="0031049A" w:rsidP="0031049A">
      <w:pPr>
        <w:spacing w:after="126" w:line="269" w:lineRule="auto"/>
        <w:ind w:right="61"/>
        <w:rPr>
          <w:rFonts w:ascii="Times New Roman" w:hAnsi="Times New Roman" w:cs="Times New Roman"/>
          <w:sz w:val="24"/>
          <w:szCs w:val="24"/>
        </w:rPr>
      </w:pPr>
      <w:r w:rsidRPr="001E2C27">
        <w:rPr>
          <w:rFonts w:ascii="Times New Roman" w:hAnsi="Times New Roman" w:cs="Times New Roman"/>
          <w:sz w:val="24"/>
          <w:szCs w:val="24"/>
        </w:rPr>
        <w:t>•</w:t>
      </w:r>
      <w:r w:rsidRPr="001E2C27">
        <w:rPr>
          <w:rFonts w:ascii="Times New Roman" w:hAnsi="Times New Roman" w:cs="Times New Roman"/>
          <w:sz w:val="24"/>
          <w:szCs w:val="24"/>
        </w:rPr>
        <w:tab/>
        <w:t xml:space="preserve">časopisy, webové portály a všetky periodické publikácie </w:t>
      </w:r>
      <w:r w:rsidR="00B2341A">
        <w:rPr>
          <w:rFonts w:ascii="Times New Roman" w:hAnsi="Times New Roman" w:cs="Times New Roman"/>
          <w:sz w:val="24"/>
          <w:szCs w:val="24"/>
        </w:rPr>
        <w:t xml:space="preserve">s ISSN </w:t>
      </w:r>
      <w:r w:rsidRPr="001E2C27">
        <w:rPr>
          <w:rFonts w:ascii="Times New Roman" w:hAnsi="Times New Roman" w:cs="Times New Roman"/>
          <w:sz w:val="24"/>
          <w:szCs w:val="24"/>
        </w:rPr>
        <w:t xml:space="preserve">bez ISBN a bez zostavovateľa a to aj v prípade, ak majú ročnú alebo inú periodicitu, ktorá nespĺňa definíciu časopisu podľa platnej slovenskej legislatívy.  </w:t>
      </w:r>
    </w:p>
    <w:p w14:paraId="0C8C55E5" w14:textId="2337E155" w:rsidR="0031049A" w:rsidRPr="001E2C27" w:rsidRDefault="000E3B68" w:rsidP="000E3B68">
      <w:pPr>
        <w:spacing w:after="126" w:line="269" w:lineRule="auto"/>
        <w:ind w:right="61"/>
        <w:rPr>
          <w:rFonts w:ascii="Times New Roman" w:hAnsi="Times New Roman" w:cs="Times New Roman"/>
          <w:sz w:val="24"/>
          <w:szCs w:val="24"/>
        </w:rPr>
      </w:pPr>
      <w:r w:rsidRPr="001E2C27">
        <w:rPr>
          <w:rFonts w:ascii="Times New Roman" w:hAnsi="Times New Roman" w:cs="Times New Roman"/>
          <w:sz w:val="24"/>
          <w:szCs w:val="24"/>
        </w:rPr>
        <w:t>Periodické publikácie s periodicitou vydávania raz ročne alebo s nepravidelnou periodicito</w:t>
      </w:r>
      <w:r w:rsidR="00647ED9" w:rsidRPr="001E2C27">
        <w:rPr>
          <w:rFonts w:ascii="Times New Roman" w:hAnsi="Times New Roman" w:cs="Times New Roman"/>
          <w:sz w:val="24"/>
          <w:szCs w:val="24"/>
        </w:rPr>
        <w:t>u nie sú považované za časopisy;</w:t>
      </w:r>
      <w:r w:rsidRPr="001E2C27">
        <w:rPr>
          <w:rFonts w:ascii="Times New Roman" w:hAnsi="Times New Roman" w:cs="Times New Roman"/>
          <w:sz w:val="24"/>
          <w:szCs w:val="24"/>
        </w:rPr>
        <w:t xml:space="preserve"> ak ale neobsahujú ISBN a nemajú uvedeného zostavovateľa, </w:t>
      </w:r>
      <w:r w:rsidR="001E2C27" w:rsidRPr="001E2C27">
        <w:rPr>
          <w:rFonts w:ascii="Times New Roman" w:hAnsi="Times New Roman" w:cs="Times New Roman"/>
          <w:sz w:val="24"/>
          <w:szCs w:val="24"/>
        </w:rPr>
        <w:t>môžu sa evidovať</w:t>
      </w:r>
      <w:r w:rsidRPr="001E2C27">
        <w:rPr>
          <w:rFonts w:ascii="Times New Roman" w:hAnsi="Times New Roman" w:cs="Times New Roman"/>
          <w:sz w:val="24"/>
          <w:szCs w:val="24"/>
        </w:rPr>
        <w:t xml:space="preserve"> prostredníctvom formulára Seriál.</w:t>
      </w:r>
    </w:p>
    <w:p w14:paraId="7EC7E238" w14:textId="43D57F2A" w:rsidR="0031049A" w:rsidRPr="001E2C27" w:rsidRDefault="000E3B68" w:rsidP="000E3B68">
      <w:pPr>
        <w:spacing w:after="126" w:line="269" w:lineRule="auto"/>
        <w:ind w:right="61"/>
        <w:rPr>
          <w:rFonts w:ascii="Times New Roman" w:hAnsi="Times New Roman" w:cs="Times New Roman"/>
          <w:sz w:val="24"/>
          <w:szCs w:val="24"/>
        </w:rPr>
      </w:pPr>
      <w:r w:rsidRPr="001E2C27">
        <w:rPr>
          <w:rFonts w:ascii="Times New Roman" w:hAnsi="Times New Roman" w:cs="Times New Roman"/>
          <w:sz w:val="24"/>
          <w:szCs w:val="24"/>
        </w:rPr>
        <w:t>Pe</w:t>
      </w:r>
      <w:r w:rsidR="00DB7E75">
        <w:rPr>
          <w:rFonts w:ascii="Times New Roman" w:hAnsi="Times New Roman" w:cs="Times New Roman"/>
          <w:sz w:val="24"/>
          <w:szCs w:val="24"/>
        </w:rPr>
        <w:t>riodická publikácia s ISBN a</w:t>
      </w:r>
      <w:r w:rsidRPr="001E2C27">
        <w:rPr>
          <w:rFonts w:ascii="Times New Roman" w:hAnsi="Times New Roman" w:cs="Times New Roman"/>
          <w:sz w:val="24"/>
          <w:szCs w:val="24"/>
        </w:rPr>
        <w:t xml:space="preserve"> so zostavovateľom sa eviduje prostredníctvom formulára Knižná publikácia.</w:t>
      </w:r>
    </w:p>
    <w:p w14:paraId="553E68BE" w14:textId="77777777" w:rsidR="000E3B68" w:rsidRPr="001E2C27" w:rsidRDefault="000E3B68" w:rsidP="000E3B68">
      <w:pPr>
        <w:spacing w:after="56"/>
        <w:ind w:left="-5" w:right="61"/>
        <w:rPr>
          <w:rFonts w:ascii="Times New Roman" w:hAnsi="Times New Roman" w:cs="Times New Roman"/>
          <w:sz w:val="24"/>
          <w:szCs w:val="24"/>
        </w:rPr>
      </w:pPr>
      <w:r w:rsidRPr="001E2C27">
        <w:rPr>
          <w:rFonts w:ascii="Times New Roman" w:hAnsi="Times New Roman" w:cs="Times New Roman"/>
          <w:sz w:val="24"/>
          <w:szCs w:val="24"/>
        </w:rPr>
        <w:t xml:space="preserve">Prostredníctvom formulára </w:t>
      </w:r>
      <w:r w:rsidRPr="001E2C27">
        <w:rPr>
          <w:rFonts w:ascii="Times New Roman" w:hAnsi="Times New Roman" w:cs="Times New Roman"/>
          <w:b/>
          <w:sz w:val="24"/>
          <w:szCs w:val="24"/>
        </w:rPr>
        <w:t>Článok</w:t>
      </w:r>
      <w:r w:rsidRPr="001E2C27">
        <w:rPr>
          <w:rFonts w:ascii="Times New Roman" w:hAnsi="Times New Roman" w:cs="Times New Roman"/>
          <w:sz w:val="24"/>
          <w:szCs w:val="24"/>
        </w:rPr>
        <w:t xml:space="preserve"> sa evidujú analytické časti naviazané na Seriál: </w:t>
      </w:r>
    </w:p>
    <w:p w14:paraId="5645182A" w14:textId="1E1CC476" w:rsidR="00647ED9" w:rsidRDefault="000E3B68" w:rsidP="00744456">
      <w:pPr>
        <w:numPr>
          <w:ilvl w:val="0"/>
          <w:numId w:val="15"/>
        </w:numPr>
        <w:spacing w:after="53" w:line="269" w:lineRule="auto"/>
        <w:ind w:left="567" w:right="61" w:hanging="348"/>
        <w:jc w:val="both"/>
        <w:rPr>
          <w:rFonts w:ascii="Times New Roman" w:hAnsi="Times New Roman" w:cs="Times New Roman"/>
          <w:sz w:val="24"/>
          <w:szCs w:val="24"/>
        </w:rPr>
      </w:pPr>
      <w:r w:rsidRPr="001E2C27">
        <w:rPr>
          <w:rFonts w:ascii="Times New Roman" w:hAnsi="Times New Roman" w:cs="Times New Roman"/>
          <w:sz w:val="24"/>
          <w:szCs w:val="24"/>
        </w:rPr>
        <w:t>abstrakt, člán</w:t>
      </w:r>
      <w:r w:rsidR="00C5581E">
        <w:rPr>
          <w:rFonts w:ascii="Times New Roman" w:hAnsi="Times New Roman" w:cs="Times New Roman"/>
          <w:sz w:val="24"/>
          <w:szCs w:val="24"/>
        </w:rPr>
        <w:t>o</w:t>
      </w:r>
      <w:r w:rsidRPr="001E2C27">
        <w:rPr>
          <w:rFonts w:ascii="Times New Roman" w:hAnsi="Times New Roman" w:cs="Times New Roman"/>
          <w:sz w:val="24"/>
          <w:szCs w:val="24"/>
        </w:rPr>
        <w:t>k, abstrakt z podujat</w:t>
      </w:r>
      <w:r w:rsidR="00C5581E">
        <w:rPr>
          <w:rFonts w:ascii="Times New Roman" w:hAnsi="Times New Roman" w:cs="Times New Roman"/>
          <w:sz w:val="24"/>
          <w:szCs w:val="24"/>
        </w:rPr>
        <w:t>ia</w:t>
      </w:r>
      <w:r w:rsidRPr="001E2C27">
        <w:rPr>
          <w:rFonts w:ascii="Times New Roman" w:hAnsi="Times New Roman" w:cs="Times New Roman"/>
          <w:sz w:val="24"/>
          <w:szCs w:val="24"/>
        </w:rPr>
        <w:t xml:space="preserve">, </w:t>
      </w:r>
      <w:proofErr w:type="spellStart"/>
      <w:r w:rsidRPr="001E2C27">
        <w:rPr>
          <w:rFonts w:ascii="Times New Roman" w:hAnsi="Times New Roman" w:cs="Times New Roman"/>
          <w:sz w:val="24"/>
          <w:szCs w:val="24"/>
        </w:rPr>
        <w:t>poster</w:t>
      </w:r>
      <w:proofErr w:type="spellEnd"/>
      <w:r w:rsidR="00C5581E">
        <w:rPr>
          <w:rFonts w:ascii="Times New Roman" w:hAnsi="Times New Roman" w:cs="Times New Roman"/>
          <w:sz w:val="24"/>
          <w:szCs w:val="24"/>
        </w:rPr>
        <w:t xml:space="preserve"> z podujatia</w:t>
      </w:r>
      <w:r w:rsidR="00647ED9" w:rsidRPr="001E2C27">
        <w:rPr>
          <w:rFonts w:ascii="Times New Roman" w:hAnsi="Times New Roman" w:cs="Times New Roman"/>
          <w:sz w:val="24"/>
          <w:szCs w:val="24"/>
        </w:rPr>
        <w:t xml:space="preserve"> a člán</w:t>
      </w:r>
      <w:r w:rsidR="00C5581E">
        <w:rPr>
          <w:rFonts w:ascii="Times New Roman" w:hAnsi="Times New Roman" w:cs="Times New Roman"/>
          <w:sz w:val="24"/>
          <w:szCs w:val="24"/>
        </w:rPr>
        <w:t>ok</w:t>
      </w:r>
      <w:r w:rsidR="00647ED9" w:rsidRPr="001E2C27">
        <w:rPr>
          <w:rFonts w:ascii="Times New Roman" w:hAnsi="Times New Roman" w:cs="Times New Roman"/>
          <w:sz w:val="24"/>
          <w:szCs w:val="24"/>
        </w:rPr>
        <w:t xml:space="preserve"> z podujat</w:t>
      </w:r>
      <w:r w:rsidR="00C5581E">
        <w:rPr>
          <w:rFonts w:ascii="Times New Roman" w:hAnsi="Times New Roman" w:cs="Times New Roman"/>
          <w:sz w:val="24"/>
          <w:szCs w:val="24"/>
        </w:rPr>
        <w:t>ia</w:t>
      </w:r>
      <w:r w:rsidR="00647ED9" w:rsidRPr="001E2C27">
        <w:rPr>
          <w:rFonts w:ascii="Times New Roman" w:hAnsi="Times New Roman" w:cs="Times New Roman"/>
          <w:sz w:val="24"/>
          <w:szCs w:val="24"/>
        </w:rPr>
        <w:t xml:space="preserve">. </w:t>
      </w:r>
    </w:p>
    <w:p w14:paraId="0632F077" w14:textId="77777777" w:rsidR="00744456" w:rsidRPr="001E2C27" w:rsidRDefault="00744456" w:rsidP="00744456">
      <w:pPr>
        <w:spacing w:after="53" w:line="269" w:lineRule="auto"/>
        <w:ind w:left="567" w:right="61"/>
        <w:jc w:val="both"/>
        <w:rPr>
          <w:rFonts w:ascii="Times New Roman" w:hAnsi="Times New Roman" w:cs="Times New Roman"/>
          <w:sz w:val="24"/>
          <w:szCs w:val="24"/>
        </w:rPr>
      </w:pPr>
    </w:p>
    <w:p w14:paraId="33BCE69D" w14:textId="32D9ED0D" w:rsidR="000E3B68" w:rsidRPr="001E2C27" w:rsidRDefault="000E3B68" w:rsidP="00744456">
      <w:pPr>
        <w:spacing w:after="53" w:line="269" w:lineRule="auto"/>
        <w:ind w:left="-5" w:right="61"/>
        <w:jc w:val="both"/>
        <w:rPr>
          <w:rFonts w:ascii="Times New Roman" w:hAnsi="Times New Roman" w:cs="Times New Roman"/>
          <w:sz w:val="24"/>
          <w:szCs w:val="24"/>
        </w:rPr>
      </w:pPr>
      <w:r w:rsidRPr="001E2C27">
        <w:rPr>
          <w:rFonts w:ascii="Times New Roman" w:hAnsi="Times New Roman" w:cs="Times New Roman"/>
          <w:sz w:val="24"/>
          <w:szCs w:val="24"/>
        </w:rPr>
        <w:t xml:space="preserve">Prostredníctvom formulára </w:t>
      </w:r>
      <w:r w:rsidRPr="001E2C27">
        <w:rPr>
          <w:rFonts w:ascii="Times New Roman" w:hAnsi="Times New Roman" w:cs="Times New Roman"/>
          <w:b/>
          <w:sz w:val="24"/>
          <w:szCs w:val="24"/>
        </w:rPr>
        <w:t>Kapitola/príspevok</w:t>
      </w:r>
      <w:r w:rsidRPr="001E2C27">
        <w:rPr>
          <w:rFonts w:ascii="Times New Roman" w:hAnsi="Times New Roman" w:cs="Times New Roman"/>
          <w:sz w:val="24"/>
          <w:szCs w:val="24"/>
        </w:rPr>
        <w:t xml:space="preserve"> sa evidujú analytické časti</w:t>
      </w:r>
      <w:r w:rsidR="00647ED9" w:rsidRPr="001E2C27">
        <w:rPr>
          <w:rFonts w:ascii="Times New Roman" w:hAnsi="Times New Roman" w:cs="Times New Roman"/>
          <w:sz w:val="24"/>
          <w:szCs w:val="24"/>
        </w:rPr>
        <w:t xml:space="preserve"> naviazané na Knižné publikácie</w:t>
      </w:r>
      <w:r w:rsidRPr="001E2C27">
        <w:rPr>
          <w:rFonts w:ascii="Times New Roman" w:hAnsi="Times New Roman" w:cs="Times New Roman"/>
          <w:sz w:val="24"/>
          <w:szCs w:val="24"/>
        </w:rPr>
        <w:t xml:space="preserve">: </w:t>
      </w:r>
    </w:p>
    <w:p w14:paraId="70E7E954" w14:textId="72F3064D" w:rsidR="000E3B68" w:rsidRPr="001E2C27" w:rsidRDefault="000E3B68" w:rsidP="000E3B68">
      <w:pPr>
        <w:numPr>
          <w:ilvl w:val="0"/>
          <w:numId w:val="15"/>
        </w:numPr>
        <w:spacing w:after="126" w:line="269" w:lineRule="auto"/>
        <w:ind w:right="61" w:hanging="348"/>
        <w:jc w:val="both"/>
        <w:rPr>
          <w:rFonts w:ascii="Times New Roman" w:hAnsi="Times New Roman" w:cs="Times New Roman"/>
          <w:sz w:val="24"/>
          <w:szCs w:val="24"/>
        </w:rPr>
      </w:pPr>
      <w:r w:rsidRPr="001E2C27">
        <w:rPr>
          <w:rFonts w:ascii="Times New Roman" w:hAnsi="Times New Roman" w:cs="Times New Roman"/>
          <w:sz w:val="24"/>
          <w:szCs w:val="24"/>
        </w:rPr>
        <w:t xml:space="preserve">kapitoly, príspevky, abstrakty z podujatia, </w:t>
      </w:r>
      <w:proofErr w:type="spellStart"/>
      <w:r w:rsidRPr="001E2C27">
        <w:rPr>
          <w:rFonts w:ascii="Times New Roman" w:hAnsi="Times New Roman" w:cs="Times New Roman"/>
          <w:sz w:val="24"/>
          <w:szCs w:val="24"/>
        </w:rPr>
        <w:t>postery</w:t>
      </w:r>
      <w:proofErr w:type="spellEnd"/>
      <w:r w:rsidRPr="001E2C27">
        <w:rPr>
          <w:rFonts w:ascii="Times New Roman" w:hAnsi="Times New Roman" w:cs="Times New Roman"/>
          <w:sz w:val="24"/>
          <w:szCs w:val="24"/>
        </w:rPr>
        <w:t xml:space="preserve"> z podujatia, príspevky z podujatia, a</w:t>
      </w:r>
      <w:r w:rsidR="00647ED9" w:rsidRPr="001E2C27">
        <w:rPr>
          <w:rFonts w:ascii="Times New Roman" w:hAnsi="Times New Roman" w:cs="Times New Roman"/>
          <w:sz w:val="24"/>
          <w:szCs w:val="24"/>
        </w:rPr>
        <w:t> </w:t>
      </w:r>
      <w:r w:rsidRPr="001E2C27">
        <w:rPr>
          <w:rFonts w:ascii="Times New Roman" w:hAnsi="Times New Roman" w:cs="Times New Roman"/>
          <w:sz w:val="24"/>
          <w:szCs w:val="24"/>
        </w:rPr>
        <w:t>heslá</w:t>
      </w:r>
      <w:r w:rsidR="00647ED9" w:rsidRPr="001E2C27">
        <w:rPr>
          <w:rFonts w:ascii="Times New Roman" w:hAnsi="Times New Roman" w:cs="Times New Roman"/>
          <w:sz w:val="24"/>
          <w:szCs w:val="24"/>
        </w:rPr>
        <w:t xml:space="preserve"> (autorizované, spĺňajúce rozsah)</w:t>
      </w:r>
      <w:r w:rsidRPr="001E2C27">
        <w:rPr>
          <w:rFonts w:ascii="Times New Roman" w:hAnsi="Times New Roman" w:cs="Times New Roman"/>
          <w:sz w:val="24"/>
          <w:szCs w:val="24"/>
        </w:rPr>
        <w:t xml:space="preserve">. </w:t>
      </w:r>
    </w:p>
    <w:p w14:paraId="2BE4B6F9" w14:textId="059F8CD1" w:rsidR="000E3B68" w:rsidRPr="00B2341A" w:rsidRDefault="000E3B68" w:rsidP="00B2341A">
      <w:pPr>
        <w:pStyle w:val="Odsekzoznamu"/>
        <w:numPr>
          <w:ilvl w:val="0"/>
          <w:numId w:val="16"/>
        </w:numPr>
        <w:spacing w:after="126" w:line="269" w:lineRule="auto"/>
        <w:ind w:left="284" w:right="61"/>
        <w:rPr>
          <w:rFonts w:ascii="Times New Roman" w:hAnsi="Times New Roman" w:cs="Times New Roman"/>
          <w:sz w:val="24"/>
          <w:szCs w:val="24"/>
        </w:rPr>
      </w:pPr>
      <w:r w:rsidRPr="00B2341A">
        <w:rPr>
          <w:rFonts w:ascii="Times New Roman" w:hAnsi="Times New Roman" w:cs="Times New Roman"/>
          <w:sz w:val="24"/>
          <w:szCs w:val="24"/>
        </w:rPr>
        <w:t>Zdrojové dokumenty vytvorené prostredníctvom formulárov</w:t>
      </w:r>
      <w:r w:rsidR="00647ED9" w:rsidRPr="00B2341A">
        <w:rPr>
          <w:rFonts w:ascii="Times New Roman" w:hAnsi="Times New Roman" w:cs="Times New Roman"/>
          <w:b/>
          <w:sz w:val="24"/>
          <w:szCs w:val="24"/>
        </w:rPr>
        <w:t xml:space="preserve"> EPCA zborník, EPCA el. zdroj monografia, časopis, EPCA článok v el. zborníku, kapitola v el. knihe, EPCA článok v el. časopise</w:t>
      </w:r>
      <w:r w:rsidRPr="00B2341A">
        <w:rPr>
          <w:rFonts w:ascii="Times New Roman" w:hAnsi="Times New Roman" w:cs="Times New Roman"/>
          <w:b/>
          <w:sz w:val="24"/>
          <w:szCs w:val="24"/>
        </w:rPr>
        <w:t xml:space="preserve"> </w:t>
      </w:r>
      <w:r w:rsidRPr="00B2341A">
        <w:rPr>
          <w:rFonts w:ascii="Times New Roman" w:hAnsi="Times New Roman" w:cs="Times New Roman"/>
          <w:sz w:val="24"/>
          <w:szCs w:val="24"/>
        </w:rPr>
        <w:t xml:space="preserve">je možné naďalej editovať, tieto formuláre ale nemôžu byť použité na vytvorenie nových záznamov. </w:t>
      </w:r>
    </w:p>
    <w:p w14:paraId="004C326C" w14:textId="77777777" w:rsidR="000E3B68" w:rsidRPr="0082182F" w:rsidRDefault="000E3B68" w:rsidP="00B2341A">
      <w:pPr>
        <w:pStyle w:val="Odsekzoznamu"/>
        <w:spacing w:after="126" w:line="269" w:lineRule="auto"/>
        <w:ind w:left="284" w:right="61"/>
        <w:rPr>
          <w:rFonts w:ascii="Times New Roman" w:hAnsi="Times New Roman" w:cs="Times New Roman"/>
          <w:sz w:val="24"/>
          <w:szCs w:val="24"/>
        </w:rPr>
      </w:pPr>
    </w:p>
    <w:p w14:paraId="0637030C" w14:textId="77777777" w:rsidR="000E3B68" w:rsidRPr="0082182F" w:rsidRDefault="000E3B68" w:rsidP="000E3B68">
      <w:pPr>
        <w:spacing w:after="126" w:line="269" w:lineRule="auto"/>
        <w:ind w:right="61"/>
        <w:jc w:val="center"/>
        <w:rPr>
          <w:rFonts w:ascii="Times New Roman" w:hAnsi="Times New Roman" w:cs="Times New Roman"/>
          <w:sz w:val="24"/>
          <w:szCs w:val="24"/>
        </w:rPr>
      </w:pPr>
      <w:r w:rsidRPr="0082182F">
        <w:rPr>
          <w:rFonts w:ascii="Times New Roman" w:hAnsi="Times New Roman" w:cs="Times New Roman"/>
          <w:sz w:val="24"/>
          <w:szCs w:val="24"/>
        </w:rPr>
        <w:t xml:space="preserve">VIII. </w:t>
      </w:r>
    </w:p>
    <w:p w14:paraId="077CA47A" w14:textId="50ECC802" w:rsidR="00DC03CF" w:rsidRPr="0082182F" w:rsidRDefault="000E3B68" w:rsidP="000E3B68">
      <w:pPr>
        <w:ind w:right="48"/>
        <w:rPr>
          <w:rFonts w:ascii="Times New Roman" w:hAnsi="Times New Roman" w:cs="Times New Roman"/>
          <w:sz w:val="24"/>
          <w:szCs w:val="24"/>
        </w:rPr>
      </w:pPr>
      <w:r w:rsidRPr="0082182F">
        <w:rPr>
          <w:rFonts w:ascii="Times New Roman" w:hAnsi="Times New Roman" w:cs="Times New Roman"/>
          <w:b/>
          <w:sz w:val="24"/>
          <w:szCs w:val="24"/>
        </w:rPr>
        <w:t>Identifikátor</w:t>
      </w:r>
      <w:r w:rsidRPr="0082182F">
        <w:rPr>
          <w:rFonts w:ascii="Times New Roman" w:hAnsi="Times New Roman" w:cs="Times New Roman"/>
          <w:sz w:val="24"/>
          <w:szCs w:val="24"/>
        </w:rPr>
        <w:t xml:space="preserve"> </w:t>
      </w:r>
      <w:r w:rsidRPr="0082182F">
        <w:rPr>
          <w:rFonts w:ascii="Times New Roman" w:hAnsi="Times New Roman" w:cs="Times New Roman"/>
          <w:b/>
          <w:sz w:val="24"/>
          <w:szCs w:val="24"/>
        </w:rPr>
        <w:t>z databázy</w:t>
      </w:r>
      <w:r w:rsidRPr="0082182F">
        <w:rPr>
          <w:rFonts w:ascii="Times New Roman" w:hAnsi="Times New Roman" w:cs="Times New Roman"/>
          <w:sz w:val="24"/>
          <w:szCs w:val="24"/>
        </w:rPr>
        <w:t xml:space="preserve"> sa pre entitu </w:t>
      </w:r>
      <w:r w:rsidRPr="0082182F">
        <w:rPr>
          <w:rFonts w:ascii="Times New Roman" w:hAnsi="Times New Roman" w:cs="Times New Roman"/>
          <w:b/>
          <w:sz w:val="24"/>
          <w:szCs w:val="24"/>
        </w:rPr>
        <w:t>A</w:t>
      </w:r>
      <w:r w:rsidR="000C22BA" w:rsidRPr="0082182F">
        <w:rPr>
          <w:rFonts w:ascii="Times New Roman" w:hAnsi="Times New Roman" w:cs="Times New Roman"/>
          <w:b/>
          <w:sz w:val="24"/>
          <w:szCs w:val="24"/>
        </w:rPr>
        <w:t>U</w:t>
      </w:r>
      <w:r w:rsidRPr="0082182F">
        <w:rPr>
          <w:rFonts w:ascii="Times New Roman" w:hAnsi="Times New Roman" w:cs="Times New Roman"/>
          <w:b/>
          <w:sz w:val="24"/>
          <w:szCs w:val="24"/>
        </w:rPr>
        <w:t>TORITA OSOBY</w:t>
      </w:r>
      <w:r w:rsidRPr="0082182F">
        <w:rPr>
          <w:rFonts w:ascii="Times New Roman" w:hAnsi="Times New Roman" w:cs="Times New Roman"/>
          <w:sz w:val="24"/>
          <w:szCs w:val="24"/>
        </w:rPr>
        <w:t xml:space="preserve"> uvádza </w:t>
      </w:r>
      <w:r w:rsidR="008F6D48">
        <w:rPr>
          <w:rFonts w:ascii="Times New Roman" w:hAnsi="Times New Roman" w:cs="Times New Roman"/>
          <w:sz w:val="24"/>
          <w:szCs w:val="24"/>
        </w:rPr>
        <w:t xml:space="preserve">povinne (ak existuje) </w:t>
      </w:r>
      <w:r w:rsidRPr="0082182F">
        <w:rPr>
          <w:rFonts w:ascii="Times New Roman" w:hAnsi="Times New Roman" w:cs="Times New Roman"/>
          <w:sz w:val="24"/>
          <w:szCs w:val="24"/>
        </w:rPr>
        <w:t>v</w:t>
      </w:r>
      <w:r w:rsidR="00DC03CF" w:rsidRPr="0082182F">
        <w:rPr>
          <w:rFonts w:ascii="Times New Roman" w:hAnsi="Times New Roman" w:cs="Times New Roman"/>
          <w:sz w:val="24"/>
          <w:szCs w:val="24"/>
        </w:rPr>
        <w:t xml:space="preserve"> opakovateľnom </w:t>
      </w:r>
      <w:r w:rsidRPr="0082182F">
        <w:rPr>
          <w:rFonts w:ascii="Times New Roman" w:hAnsi="Times New Roman" w:cs="Times New Roman"/>
          <w:sz w:val="24"/>
          <w:szCs w:val="24"/>
        </w:rPr>
        <w:t xml:space="preserve">poli </w:t>
      </w:r>
      <w:r w:rsidR="00DC03CF" w:rsidRPr="0082182F">
        <w:rPr>
          <w:rFonts w:ascii="Times New Roman" w:hAnsi="Times New Roman" w:cs="Times New Roman"/>
          <w:sz w:val="24"/>
          <w:szCs w:val="24"/>
        </w:rPr>
        <w:t>035</w:t>
      </w:r>
      <w:r w:rsidRPr="0082182F">
        <w:rPr>
          <w:rFonts w:ascii="Times New Roman" w:hAnsi="Times New Roman" w:cs="Times New Roman"/>
          <w:b/>
          <w:sz w:val="24"/>
          <w:szCs w:val="24"/>
        </w:rPr>
        <w:t xml:space="preserve"> v databáze autorít </w:t>
      </w:r>
      <w:r w:rsidRPr="0082182F">
        <w:rPr>
          <w:rFonts w:ascii="Times New Roman" w:hAnsi="Times New Roman" w:cs="Times New Roman"/>
          <w:sz w:val="24"/>
          <w:szCs w:val="24"/>
        </w:rPr>
        <w:t>nasledovne:</w:t>
      </w:r>
      <w:r w:rsidRPr="0082182F">
        <w:rPr>
          <w:rFonts w:ascii="Times New Roman" w:hAnsi="Times New Roman" w:cs="Times New Roman"/>
          <w:b/>
          <w:sz w:val="24"/>
          <w:szCs w:val="24"/>
        </w:rPr>
        <w:t xml:space="preserve"> </w:t>
      </w:r>
    </w:p>
    <w:p w14:paraId="53BE983F" w14:textId="77777777" w:rsidR="00EB2982" w:rsidRPr="0082182F" w:rsidRDefault="00EB2982" w:rsidP="00DC03CF">
      <w:pPr>
        <w:pStyle w:val="Odsekzoznamu"/>
        <w:numPr>
          <w:ilvl w:val="0"/>
          <w:numId w:val="18"/>
        </w:numPr>
        <w:ind w:right="48"/>
        <w:rPr>
          <w:rFonts w:ascii="Times New Roman" w:hAnsi="Times New Roman" w:cs="Times New Roman"/>
          <w:sz w:val="24"/>
          <w:szCs w:val="24"/>
        </w:rPr>
      </w:pPr>
      <w:r w:rsidRPr="0082182F">
        <w:rPr>
          <w:rFonts w:ascii="Times New Roman" w:hAnsi="Times New Roman" w:cs="Times New Roman"/>
          <w:b/>
          <w:sz w:val="24"/>
          <w:szCs w:val="24"/>
        </w:rPr>
        <w:t xml:space="preserve">ORCID </w:t>
      </w:r>
      <w:r w:rsidRPr="0082182F">
        <w:rPr>
          <w:rFonts w:ascii="Times New Roman" w:hAnsi="Times New Roman" w:cs="Times New Roman"/>
          <w:sz w:val="24"/>
          <w:szCs w:val="24"/>
        </w:rPr>
        <w:t xml:space="preserve">sa zapisuje vo forme 16 číslic (nie ako </w:t>
      </w:r>
      <w:proofErr w:type="spellStart"/>
      <w:r w:rsidRPr="0082182F">
        <w:rPr>
          <w:rFonts w:ascii="Times New Roman" w:hAnsi="Times New Roman" w:cs="Times New Roman"/>
          <w:sz w:val="24"/>
          <w:szCs w:val="24"/>
        </w:rPr>
        <w:t>link</w:t>
      </w:r>
      <w:proofErr w:type="spellEnd"/>
      <w:r w:rsidRPr="0082182F">
        <w:rPr>
          <w:rFonts w:ascii="Times New Roman" w:hAnsi="Times New Roman" w:cs="Times New Roman"/>
          <w:sz w:val="24"/>
          <w:szCs w:val="24"/>
        </w:rPr>
        <w:t>). Je viditeľné a prelinkované aj z Katalógu publikačnej činnosti.</w:t>
      </w:r>
    </w:p>
    <w:p w14:paraId="51E39E30" w14:textId="77777777" w:rsidR="00EB2982" w:rsidRPr="0082182F" w:rsidRDefault="00EB2982" w:rsidP="00DC03CF">
      <w:pPr>
        <w:pStyle w:val="Odsekzoznamu"/>
        <w:numPr>
          <w:ilvl w:val="0"/>
          <w:numId w:val="18"/>
        </w:numPr>
        <w:ind w:right="48"/>
        <w:rPr>
          <w:rFonts w:ascii="Times New Roman" w:hAnsi="Times New Roman" w:cs="Times New Roman"/>
          <w:sz w:val="24"/>
          <w:szCs w:val="24"/>
        </w:rPr>
      </w:pPr>
      <w:proofErr w:type="spellStart"/>
      <w:r w:rsidRPr="0082182F">
        <w:rPr>
          <w:rFonts w:ascii="Times New Roman" w:hAnsi="Times New Roman" w:cs="Times New Roman"/>
          <w:b/>
          <w:sz w:val="24"/>
          <w:szCs w:val="24"/>
        </w:rPr>
        <w:lastRenderedPageBreak/>
        <w:t>Researcher</w:t>
      </w:r>
      <w:proofErr w:type="spellEnd"/>
      <w:r w:rsidRPr="0082182F">
        <w:rPr>
          <w:rFonts w:ascii="Times New Roman" w:hAnsi="Times New Roman" w:cs="Times New Roman"/>
          <w:b/>
          <w:sz w:val="24"/>
          <w:szCs w:val="24"/>
        </w:rPr>
        <w:t xml:space="preserve"> ID (RID)</w:t>
      </w:r>
      <w:r w:rsidRPr="0082182F">
        <w:rPr>
          <w:rFonts w:ascii="Times New Roman" w:hAnsi="Times New Roman" w:cs="Times New Roman"/>
          <w:sz w:val="24"/>
          <w:szCs w:val="24"/>
        </w:rPr>
        <w:t xml:space="preserve"> – Používa ho platforma </w:t>
      </w:r>
      <w:proofErr w:type="spellStart"/>
      <w:r w:rsidRPr="0082182F">
        <w:rPr>
          <w:rFonts w:ascii="Times New Roman" w:hAnsi="Times New Roman" w:cs="Times New Roman"/>
          <w:sz w:val="24"/>
          <w:szCs w:val="24"/>
        </w:rPr>
        <w:t>WoS</w:t>
      </w:r>
      <w:proofErr w:type="spellEnd"/>
      <w:r w:rsidRPr="0082182F">
        <w:rPr>
          <w:rFonts w:ascii="Times New Roman" w:hAnsi="Times New Roman" w:cs="Times New Roman"/>
          <w:sz w:val="24"/>
          <w:szCs w:val="24"/>
        </w:rPr>
        <w:t xml:space="preserve">, v súčasnosti už prideľuje </w:t>
      </w:r>
      <w:proofErr w:type="spellStart"/>
      <w:r w:rsidRPr="0082182F">
        <w:rPr>
          <w:rFonts w:ascii="Times New Roman" w:hAnsi="Times New Roman" w:cs="Times New Roman"/>
          <w:sz w:val="24"/>
          <w:szCs w:val="24"/>
        </w:rPr>
        <w:t>Resaercher</w:t>
      </w:r>
      <w:proofErr w:type="spellEnd"/>
      <w:r w:rsidRPr="0082182F">
        <w:rPr>
          <w:rFonts w:ascii="Times New Roman" w:hAnsi="Times New Roman" w:cs="Times New Roman"/>
          <w:sz w:val="24"/>
          <w:szCs w:val="24"/>
        </w:rPr>
        <w:t xml:space="preserve"> ID autorovi automaticky, ale profily autora vo </w:t>
      </w:r>
      <w:proofErr w:type="spellStart"/>
      <w:r w:rsidRPr="0082182F">
        <w:rPr>
          <w:rFonts w:ascii="Times New Roman" w:hAnsi="Times New Roman" w:cs="Times New Roman"/>
          <w:sz w:val="24"/>
          <w:szCs w:val="24"/>
        </w:rPr>
        <w:t>WoS</w:t>
      </w:r>
      <w:proofErr w:type="spellEnd"/>
      <w:r w:rsidRPr="0082182F">
        <w:rPr>
          <w:rFonts w:ascii="Times New Roman" w:hAnsi="Times New Roman" w:cs="Times New Roman"/>
          <w:sz w:val="24"/>
          <w:szCs w:val="24"/>
        </w:rPr>
        <w:t xml:space="preserve">  je potrebné autorom skontrolovať a opraviť.  V minulosti sa RID vytváralo na osobitných </w:t>
      </w:r>
      <w:r w:rsidR="000C22BA" w:rsidRPr="0082182F">
        <w:rPr>
          <w:rFonts w:ascii="Times New Roman" w:hAnsi="Times New Roman" w:cs="Times New Roman"/>
          <w:sz w:val="24"/>
          <w:szCs w:val="24"/>
        </w:rPr>
        <w:t>s</w:t>
      </w:r>
      <w:r w:rsidRPr="0082182F">
        <w:rPr>
          <w:rFonts w:ascii="Times New Roman" w:hAnsi="Times New Roman" w:cs="Times New Roman"/>
          <w:sz w:val="24"/>
          <w:szCs w:val="24"/>
        </w:rPr>
        <w:t xml:space="preserve">tránkach (napr. </w:t>
      </w:r>
      <w:hyperlink r:id="rId9" w:history="1">
        <w:r w:rsidR="000C22BA" w:rsidRPr="0082182F">
          <w:rPr>
            <w:rStyle w:val="Hypertextovprepojenie"/>
            <w:rFonts w:ascii="Times New Roman" w:hAnsi="Times New Roman" w:cs="Times New Roman"/>
            <w:sz w:val="24"/>
            <w:szCs w:val="24"/>
          </w:rPr>
          <w:t>www.researcherid.com</w:t>
        </w:r>
      </w:hyperlink>
      <w:r w:rsidR="000C22BA" w:rsidRPr="0082182F">
        <w:rPr>
          <w:rFonts w:ascii="Times New Roman" w:hAnsi="Times New Roman" w:cs="Times New Roman"/>
          <w:sz w:val="24"/>
          <w:szCs w:val="24"/>
        </w:rPr>
        <w:t xml:space="preserve">, </w:t>
      </w:r>
      <w:hyperlink r:id="rId10" w:history="1">
        <w:r w:rsidRPr="0082182F">
          <w:rPr>
            <w:rStyle w:val="Hypertextovprepojenie"/>
            <w:rFonts w:ascii="Times New Roman" w:hAnsi="Times New Roman" w:cs="Times New Roman"/>
            <w:sz w:val="24"/>
            <w:szCs w:val="24"/>
          </w:rPr>
          <w:t>www.publons.com</w:t>
        </w:r>
      </w:hyperlink>
      <w:r w:rsidRPr="0082182F">
        <w:rPr>
          <w:rFonts w:ascii="Times New Roman" w:hAnsi="Times New Roman" w:cs="Times New Roman"/>
          <w:sz w:val="24"/>
          <w:szCs w:val="24"/>
        </w:rPr>
        <w:t xml:space="preserve"> ). Je viditeľné a prelinkované aj z Katalógu publikačnej činnosti. </w:t>
      </w:r>
    </w:p>
    <w:p w14:paraId="24386BCF" w14:textId="77777777" w:rsidR="00EB2982" w:rsidRPr="0082182F" w:rsidRDefault="00EB2982" w:rsidP="00EB2982">
      <w:pPr>
        <w:pStyle w:val="Odsekzoznamu"/>
        <w:numPr>
          <w:ilvl w:val="0"/>
          <w:numId w:val="18"/>
        </w:numPr>
        <w:ind w:right="48"/>
        <w:rPr>
          <w:rFonts w:ascii="Times New Roman" w:hAnsi="Times New Roman" w:cs="Times New Roman"/>
          <w:sz w:val="24"/>
          <w:szCs w:val="24"/>
        </w:rPr>
      </w:pPr>
      <w:r w:rsidRPr="0082182F">
        <w:rPr>
          <w:rFonts w:ascii="Times New Roman" w:hAnsi="Times New Roman" w:cs="Times New Roman"/>
          <w:sz w:val="24"/>
          <w:szCs w:val="24"/>
        </w:rPr>
        <w:t xml:space="preserve">Pre databázu </w:t>
      </w:r>
      <w:proofErr w:type="spellStart"/>
      <w:r w:rsidRPr="0082182F">
        <w:rPr>
          <w:rFonts w:ascii="Times New Roman" w:hAnsi="Times New Roman" w:cs="Times New Roman"/>
          <w:i/>
          <w:sz w:val="24"/>
          <w:szCs w:val="24"/>
        </w:rPr>
        <w:t>Scopus</w:t>
      </w:r>
      <w:proofErr w:type="spellEnd"/>
      <w:r w:rsidRPr="0082182F">
        <w:rPr>
          <w:rFonts w:ascii="Times New Roman" w:hAnsi="Times New Roman" w:cs="Times New Roman"/>
          <w:sz w:val="24"/>
          <w:szCs w:val="24"/>
        </w:rPr>
        <w:t xml:space="preserve"> sa uvádza názov identifikátor </w:t>
      </w:r>
      <w:proofErr w:type="spellStart"/>
      <w:r w:rsidRPr="0082182F">
        <w:rPr>
          <w:rFonts w:ascii="Times New Roman" w:hAnsi="Times New Roman" w:cs="Times New Roman"/>
          <w:b/>
          <w:i/>
          <w:sz w:val="24"/>
          <w:szCs w:val="24"/>
        </w:rPr>
        <w:t>scopus</w:t>
      </w:r>
      <w:proofErr w:type="spellEnd"/>
      <w:r w:rsidRPr="0082182F">
        <w:rPr>
          <w:rFonts w:ascii="Times New Roman" w:hAnsi="Times New Roman" w:cs="Times New Roman"/>
          <w:b/>
          <w:i/>
          <w:sz w:val="24"/>
          <w:szCs w:val="24"/>
        </w:rPr>
        <w:t xml:space="preserve"> – </w:t>
      </w:r>
      <w:proofErr w:type="spellStart"/>
      <w:r w:rsidRPr="0082182F">
        <w:rPr>
          <w:rFonts w:ascii="Times New Roman" w:hAnsi="Times New Roman" w:cs="Times New Roman"/>
          <w:b/>
          <w:i/>
          <w:sz w:val="24"/>
          <w:szCs w:val="24"/>
        </w:rPr>
        <w:t>AuthorID</w:t>
      </w:r>
      <w:proofErr w:type="spellEnd"/>
      <w:r w:rsidRPr="0082182F">
        <w:rPr>
          <w:rFonts w:ascii="Times New Roman" w:hAnsi="Times New Roman" w:cs="Times New Roman"/>
          <w:b/>
          <w:i/>
          <w:sz w:val="24"/>
          <w:szCs w:val="24"/>
        </w:rPr>
        <w:t xml:space="preserve"> </w:t>
      </w:r>
      <w:proofErr w:type="spellStart"/>
      <w:r w:rsidRPr="0082182F">
        <w:rPr>
          <w:rFonts w:ascii="Times New Roman" w:hAnsi="Times New Roman" w:cs="Times New Roman"/>
          <w:b/>
          <w:i/>
          <w:sz w:val="24"/>
          <w:szCs w:val="24"/>
        </w:rPr>
        <w:t>Scopus</w:t>
      </w:r>
      <w:proofErr w:type="spellEnd"/>
      <w:r w:rsidRPr="0082182F">
        <w:rPr>
          <w:rFonts w:ascii="Times New Roman" w:hAnsi="Times New Roman" w:cs="Times New Roman"/>
          <w:b/>
          <w:i/>
          <w:sz w:val="24"/>
          <w:szCs w:val="24"/>
        </w:rPr>
        <w:t xml:space="preserve">. </w:t>
      </w:r>
      <w:r w:rsidRPr="0082182F">
        <w:rPr>
          <w:rFonts w:ascii="Times New Roman" w:hAnsi="Times New Roman" w:cs="Times New Roman"/>
          <w:sz w:val="24"/>
          <w:szCs w:val="24"/>
        </w:rPr>
        <w:t xml:space="preserve">Je viditeľné a prelinkované aj z Katalógu publikačnej činnosti. </w:t>
      </w:r>
    </w:p>
    <w:p w14:paraId="238CABE8" w14:textId="77777777" w:rsidR="000C22BA" w:rsidRPr="0082182F" w:rsidRDefault="00ED4506" w:rsidP="000C22BA">
      <w:pPr>
        <w:pStyle w:val="Odsekzoznamu"/>
        <w:numPr>
          <w:ilvl w:val="0"/>
          <w:numId w:val="18"/>
        </w:numPr>
        <w:ind w:right="48"/>
        <w:rPr>
          <w:rFonts w:ascii="Times New Roman" w:hAnsi="Times New Roman" w:cs="Times New Roman"/>
          <w:sz w:val="24"/>
          <w:szCs w:val="24"/>
        </w:rPr>
      </w:pPr>
      <w:r w:rsidRPr="0082182F">
        <w:rPr>
          <w:rFonts w:ascii="Times New Roman" w:hAnsi="Times New Roman" w:cs="Times New Roman"/>
          <w:sz w:val="24"/>
          <w:szCs w:val="24"/>
        </w:rPr>
        <w:t>Pre databázy</w:t>
      </w:r>
      <w:r w:rsidRPr="0082182F">
        <w:rPr>
          <w:rFonts w:ascii="Times New Roman" w:hAnsi="Times New Roman" w:cs="Times New Roman"/>
          <w:i/>
          <w:sz w:val="24"/>
          <w:szCs w:val="24"/>
        </w:rPr>
        <w:t xml:space="preserve"> </w:t>
      </w:r>
      <w:proofErr w:type="spellStart"/>
      <w:r w:rsidRPr="0082182F">
        <w:rPr>
          <w:rFonts w:ascii="Times New Roman" w:hAnsi="Times New Roman" w:cs="Times New Roman"/>
          <w:i/>
          <w:sz w:val="24"/>
          <w:szCs w:val="24"/>
        </w:rPr>
        <w:t>Current</w:t>
      </w:r>
      <w:proofErr w:type="spellEnd"/>
      <w:r w:rsidRPr="0082182F">
        <w:rPr>
          <w:rFonts w:ascii="Times New Roman" w:hAnsi="Times New Roman" w:cs="Times New Roman"/>
          <w:i/>
          <w:sz w:val="24"/>
          <w:szCs w:val="24"/>
        </w:rPr>
        <w:t xml:space="preserve"> </w:t>
      </w:r>
      <w:proofErr w:type="spellStart"/>
      <w:r w:rsidRPr="0082182F">
        <w:rPr>
          <w:rFonts w:ascii="Times New Roman" w:hAnsi="Times New Roman" w:cs="Times New Roman"/>
          <w:i/>
          <w:sz w:val="24"/>
          <w:szCs w:val="24"/>
        </w:rPr>
        <w:t>Contents</w:t>
      </w:r>
      <w:proofErr w:type="spellEnd"/>
      <w:r w:rsidRPr="0082182F">
        <w:rPr>
          <w:rFonts w:ascii="Times New Roman" w:hAnsi="Times New Roman" w:cs="Times New Roman"/>
          <w:i/>
          <w:sz w:val="24"/>
          <w:szCs w:val="24"/>
        </w:rPr>
        <w:t xml:space="preserve"> </w:t>
      </w:r>
      <w:proofErr w:type="spellStart"/>
      <w:r w:rsidRPr="0082182F">
        <w:rPr>
          <w:rFonts w:ascii="Times New Roman" w:hAnsi="Times New Roman" w:cs="Times New Roman"/>
          <w:i/>
          <w:sz w:val="24"/>
          <w:szCs w:val="24"/>
        </w:rPr>
        <w:t>Connect</w:t>
      </w:r>
      <w:proofErr w:type="spellEnd"/>
      <w:r w:rsidRPr="0082182F">
        <w:rPr>
          <w:rFonts w:ascii="Times New Roman" w:hAnsi="Times New Roman" w:cs="Times New Roman"/>
          <w:i/>
          <w:sz w:val="24"/>
          <w:szCs w:val="24"/>
        </w:rPr>
        <w:t xml:space="preserve"> </w:t>
      </w:r>
      <w:r w:rsidRPr="0082182F">
        <w:rPr>
          <w:rFonts w:ascii="Times New Roman" w:hAnsi="Times New Roman" w:cs="Times New Roman"/>
          <w:sz w:val="24"/>
          <w:szCs w:val="24"/>
        </w:rPr>
        <w:t>a</w:t>
      </w:r>
      <w:r w:rsidRPr="0082182F">
        <w:rPr>
          <w:rFonts w:ascii="Times New Roman" w:hAnsi="Times New Roman" w:cs="Times New Roman"/>
          <w:i/>
          <w:sz w:val="24"/>
          <w:szCs w:val="24"/>
        </w:rPr>
        <w:t xml:space="preserve"> Web of </w:t>
      </w:r>
      <w:proofErr w:type="spellStart"/>
      <w:r w:rsidRPr="0082182F">
        <w:rPr>
          <w:rFonts w:ascii="Times New Roman" w:hAnsi="Times New Roman" w:cs="Times New Roman"/>
          <w:i/>
          <w:sz w:val="24"/>
          <w:szCs w:val="24"/>
        </w:rPr>
        <w:t>Science</w:t>
      </w:r>
      <w:proofErr w:type="spellEnd"/>
      <w:r w:rsidRPr="0082182F">
        <w:rPr>
          <w:rFonts w:ascii="Times New Roman" w:hAnsi="Times New Roman" w:cs="Times New Roman"/>
          <w:i/>
          <w:sz w:val="24"/>
          <w:szCs w:val="24"/>
        </w:rPr>
        <w:t xml:space="preserve"> </w:t>
      </w:r>
      <w:proofErr w:type="spellStart"/>
      <w:r w:rsidRPr="0082182F">
        <w:rPr>
          <w:rFonts w:ascii="Times New Roman" w:hAnsi="Times New Roman" w:cs="Times New Roman"/>
          <w:i/>
          <w:sz w:val="24"/>
          <w:szCs w:val="24"/>
        </w:rPr>
        <w:t>Core</w:t>
      </w:r>
      <w:proofErr w:type="spellEnd"/>
      <w:r w:rsidRPr="0082182F">
        <w:rPr>
          <w:rFonts w:ascii="Times New Roman" w:hAnsi="Times New Roman" w:cs="Times New Roman"/>
          <w:i/>
          <w:sz w:val="24"/>
          <w:szCs w:val="24"/>
        </w:rPr>
        <w:t xml:space="preserve"> </w:t>
      </w:r>
      <w:proofErr w:type="spellStart"/>
      <w:r w:rsidRPr="0082182F">
        <w:rPr>
          <w:rFonts w:ascii="Times New Roman" w:hAnsi="Times New Roman" w:cs="Times New Roman"/>
          <w:i/>
          <w:sz w:val="24"/>
          <w:szCs w:val="24"/>
        </w:rPr>
        <w:t>Collection</w:t>
      </w:r>
      <w:proofErr w:type="spellEnd"/>
      <w:r w:rsidRPr="0082182F">
        <w:rPr>
          <w:rFonts w:ascii="Times New Roman" w:hAnsi="Times New Roman" w:cs="Times New Roman"/>
          <w:i/>
          <w:sz w:val="24"/>
          <w:szCs w:val="24"/>
        </w:rPr>
        <w:t xml:space="preserve"> CREPĆ požaduje aj uvedenie i</w:t>
      </w:r>
      <w:r w:rsidRPr="0082182F">
        <w:rPr>
          <w:rFonts w:ascii="Times New Roman" w:hAnsi="Times New Roman" w:cs="Times New Roman"/>
          <w:sz w:val="24"/>
          <w:szCs w:val="24"/>
        </w:rPr>
        <w:t xml:space="preserve">dentifikátora </w:t>
      </w:r>
      <w:proofErr w:type="spellStart"/>
      <w:r w:rsidRPr="0082182F">
        <w:rPr>
          <w:rFonts w:ascii="Times New Roman" w:hAnsi="Times New Roman" w:cs="Times New Roman"/>
          <w:b/>
          <w:i/>
          <w:sz w:val="24"/>
          <w:szCs w:val="24"/>
        </w:rPr>
        <w:t>wosid</w:t>
      </w:r>
      <w:proofErr w:type="spellEnd"/>
      <w:r w:rsidRPr="0082182F">
        <w:rPr>
          <w:rFonts w:ascii="Times New Roman" w:hAnsi="Times New Roman" w:cs="Times New Roman"/>
          <w:sz w:val="24"/>
          <w:szCs w:val="24"/>
        </w:rPr>
        <w:t xml:space="preserve">, čo je číslo z </w:t>
      </w:r>
      <w:proofErr w:type="spellStart"/>
      <w:r w:rsidRPr="0082182F">
        <w:rPr>
          <w:rFonts w:ascii="Times New Roman" w:hAnsi="Times New Roman" w:cs="Times New Roman"/>
          <w:sz w:val="24"/>
          <w:szCs w:val="24"/>
        </w:rPr>
        <w:t>url</w:t>
      </w:r>
      <w:proofErr w:type="spellEnd"/>
      <w:r w:rsidRPr="0082182F">
        <w:rPr>
          <w:rFonts w:ascii="Times New Roman" w:hAnsi="Times New Roman" w:cs="Times New Roman"/>
          <w:sz w:val="24"/>
          <w:szCs w:val="24"/>
        </w:rPr>
        <w:t xml:space="preserve"> odkazu v stavovskom riadku, keď v zázname publikácie kliknete na autora (napr.:  </w:t>
      </w:r>
      <w:r w:rsidR="000C22BA" w:rsidRPr="0082182F">
        <w:rPr>
          <w:rFonts w:ascii="Times New Roman" w:hAnsi="Times New Roman" w:cs="Times New Roman"/>
          <w:sz w:val="24"/>
          <w:szCs w:val="24"/>
        </w:rPr>
        <w:t xml:space="preserve">695158 z </w:t>
      </w:r>
      <w:hyperlink r:id="rId11" w:history="1">
        <w:r w:rsidR="000C22BA" w:rsidRPr="0082182F">
          <w:rPr>
            <w:rStyle w:val="Hypertextovprepojenie"/>
            <w:rFonts w:ascii="Times New Roman" w:hAnsi="Times New Roman" w:cs="Times New Roman"/>
            <w:sz w:val="24"/>
            <w:szCs w:val="24"/>
          </w:rPr>
          <w:t>https://www.webofscience.com/wos/author/record/695158</w:t>
        </w:r>
      </w:hyperlink>
      <w:r w:rsidR="000C22BA" w:rsidRPr="0082182F">
        <w:rPr>
          <w:rFonts w:ascii="Times New Roman" w:hAnsi="Times New Roman" w:cs="Times New Roman"/>
          <w:sz w:val="24"/>
          <w:szCs w:val="24"/>
        </w:rPr>
        <w:t xml:space="preserve"> ) Toto je ale interné číslo, a nebude viditeľné v Katalógu publikačnej činnosti.  WOSID nie je teda  totožné s </w:t>
      </w:r>
      <w:proofErr w:type="spellStart"/>
      <w:r w:rsidR="000C22BA" w:rsidRPr="0082182F">
        <w:rPr>
          <w:rFonts w:ascii="Times New Roman" w:hAnsi="Times New Roman" w:cs="Times New Roman"/>
          <w:sz w:val="24"/>
          <w:szCs w:val="24"/>
        </w:rPr>
        <w:t>Researcher</w:t>
      </w:r>
      <w:proofErr w:type="spellEnd"/>
      <w:r w:rsidR="000C22BA" w:rsidRPr="0082182F">
        <w:rPr>
          <w:rFonts w:ascii="Times New Roman" w:hAnsi="Times New Roman" w:cs="Times New Roman"/>
          <w:sz w:val="24"/>
          <w:szCs w:val="24"/>
        </w:rPr>
        <w:t xml:space="preserve"> ID a je možné, že autor môže mať viacero WOSID (ak nemá profil spravovaný a uprataný. </w:t>
      </w:r>
    </w:p>
    <w:p w14:paraId="66ABB699" w14:textId="77777777" w:rsidR="000E3B68" w:rsidRPr="0082182F" w:rsidRDefault="00E821BB" w:rsidP="00E821BB">
      <w:pPr>
        <w:spacing w:after="126" w:line="269" w:lineRule="auto"/>
        <w:ind w:right="61"/>
        <w:jc w:val="center"/>
        <w:rPr>
          <w:rFonts w:ascii="Times New Roman" w:hAnsi="Times New Roman" w:cs="Times New Roman"/>
          <w:sz w:val="24"/>
          <w:szCs w:val="24"/>
        </w:rPr>
      </w:pPr>
      <w:r w:rsidRPr="0082182F">
        <w:rPr>
          <w:rFonts w:ascii="Times New Roman" w:hAnsi="Times New Roman" w:cs="Times New Roman"/>
          <w:sz w:val="24"/>
          <w:szCs w:val="24"/>
        </w:rPr>
        <w:t>IX.</w:t>
      </w:r>
    </w:p>
    <w:p w14:paraId="64890B2F" w14:textId="18075C77" w:rsidR="00E821BB" w:rsidRPr="0082182F" w:rsidRDefault="00E821BB" w:rsidP="00E821BB">
      <w:p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 xml:space="preserve">Člen korporácie – KOLABORÁCIE si od roku 2022 môže evidovať a vykazovať publikačnú činnosť </w:t>
      </w:r>
      <w:r w:rsidR="001E2C27">
        <w:rPr>
          <w:rFonts w:ascii="Times New Roman" w:hAnsi="Times New Roman" w:cs="Times New Roman"/>
          <w:sz w:val="24"/>
          <w:szCs w:val="24"/>
        </w:rPr>
        <w:t xml:space="preserve">iba </w:t>
      </w:r>
      <w:r w:rsidRPr="0082182F">
        <w:rPr>
          <w:rFonts w:ascii="Times New Roman" w:hAnsi="Times New Roman" w:cs="Times New Roman"/>
          <w:sz w:val="24"/>
          <w:szCs w:val="24"/>
        </w:rPr>
        <w:t>podľa pravidiel, ktoré sú uvedené v metodike CREP</w:t>
      </w:r>
      <w:r w:rsidR="00C5581E">
        <w:rPr>
          <w:rFonts w:ascii="Times New Roman" w:hAnsi="Times New Roman" w:cs="Times New Roman"/>
          <w:sz w:val="24"/>
          <w:szCs w:val="24"/>
        </w:rPr>
        <w:t>Č</w:t>
      </w:r>
      <w:r w:rsidRPr="0082182F">
        <w:rPr>
          <w:rFonts w:ascii="Times New Roman" w:hAnsi="Times New Roman" w:cs="Times New Roman"/>
          <w:sz w:val="24"/>
          <w:szCs w:val="24"/>
        </w:rPr>
        <w:t xml:space="preserve">. </w:t>
      </w:r>
    </w:p>
    <w:p w14:paraId="787EF0B9" w14:textId="77777777" w:rsidR="005558AA" w:rsidRPr="0082182F" w:rsidRDefault="005558AA" w:rsidP="005558AA">
      <w:pPr>
        <w:spacing w:after="126" w:line="269" w:lineRule="auto"/>
        <w:ind w:right="61"/>
        <w:jc w:val="center"/>
        <w:rPr>
          <w:rFonts w:ascii="Times New Roman" w:hAnsi="Times New Roman" w:cs="Times New Roman"/>
          <w:sz w:val="24"/>
          <w:szCs w:val="24"/>
        </w:rPr>
      </w:pPr>
      <w:r w:rsidRPr="0082182F">
        <w:rPr>
          <w:rFonts w:ascii="Times New Roman" w:hAnsi="Times New Roman" w:cs="Times New Roman"/>
          <w:sz w:val="24"/>
          <w:szCs w:val="24"/>
        </w:rPr>
        <w:t>X.</w:t>
      </w:r>
    </w:p>
    <w:p w14:paraId="2A36090B" w14:textId="77777777" w:rsidR="001E2C27" w:rsidRDefault="005558AA" w:rsidP="005558AA">
      <w:pPr>
        <w:pStyle w:val="Odsekzoznamu"/>
        <w:numPr>
          <w:ilvl w:val="0"/>
          <w:numId w:val="20"/>
        </w:num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 xml:space="preserve">Na </w:t>
      </w:r>
      <w:proofErr w:type="spellStart"/>
      <w:r w:rsidRPr="0082182F">
        <w:rPr>
          <w:rFonts w:ascii="Times New Roman" w:hAnsi="Times New Roman" w:cs="Times New Roman"/>
          <w:sz w:val="24"/>
          <w:szCs w:val="24"/>
        </w:rPr>
        <w:t>recenzovanosť</w:t>
      </w:r>
      <w:proofErr w:type="spellEnd"/>
      <w:r w:rsidRPr="0082182F">
        <w:rPr>
          <w:rFonts w:ascii="Times New Roman" w:hAnsi="Times New Roman" w:cs="Times New Roman"/>
          <w:sz w:val="24"/>
          <w:szCs w:val="24"/>
        </w:rPr>
        <w:t xml:space="preserve"> domácej publikácie a </w:t>
      </w:r>
      <w:proofErr w:type="spellStart"/>
      <w:r w:rsidRPr="0082182F">
        <w:rPr>
          <w:rFonts w:ascii="Times New Roman" w:hAnsi="Times New Roman" w:cs="Times New Roman"/>
          <w:sz w:val="24"/>
          <w:szCs w:val="24"/>
        </w:rPr>
        <w:t>recenzovansoť</w:t>
      </w:r>
      <w:proofErr w:type="spellEnd"/>
      <w:r w:rsidRPr="0082182F">
        <w:rPr>
          <w:rFonts w:ascii="Times New Roman" w:hAnsi="Times New Roman" w:cs="Times New Roman"/>
          <w:sz w:val="24"/>
          <w:szCs w:val="24"/>
        </w:rPr>
        <w:t xml:space="preserve"> zahraničnej publikácie sa od roku vydania alebo vykazovania 2022 v úplnosti uplatňujú pravidlá uvedené v metodike CREPČ</w:t>
      </w:r>
      <w:r w:rsidR="001E2C27">
        <w:rPr>
          <w:rFonts w:ascii="Times New Roman" w:hAnsi="Times New Roman" w:cs="Times New Roman"/>
          <w:sz w:val="24"/>
          <w:szCs w:val="24"/>
        </w:rPr>
        <w:t xml:space="preserve">, čím nie je dotknuté označovanie kategóriami podľa smernice. </w:t>
      </w:r>
    </w:p>
    <w:p w14:paraId="38E5E391" w14:textId="7605A37D" w:rsidR="005558AA" w:rsidRPr="0082182F" w:rsidRDefault="005558AA" w:rsidP="001E2C27">
      <w:pPr>
        <w:pStyle w:val="Odsekzoznamu"/>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 xml:space="preserve">  </w:t>
      </w:r>
    </w:p>
    <w:p w14:paraId="6657FCFA" w14:textId="74C51AD8" w:rsidR="005558AA" w:rsidRPr="0082182F" w:rsidRDefault="005558AA" w:rsidP="005558AA">
      <w:pPr>
        <w:pStyle w:val="Odsekzoznamu"/>
        <w:numPr>
          <w:ilvl w:val="0"/>
          <w:numId w:val="20"/>
        </w:num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Dodaný doklad o recenznom konaní je možné akc</w:t>
      </w:r>
      <w:r w:rsidR="008F6D48">
        <w:rPr>
          <w:rFonts w:ascii="Times New Roman" w:hAnsi="Times New Roman" w:cs="Times New Roman"/>
          <w:sz w:val="24"/>
          <w:szCs w:val="24"/>
        </w:rPr>
        <w:t>e</w:t>
      </w:r>
      <w:r w:rsidRPr="0082182F">
        <w:rPr>
          <w:rFonts w:ascii="Times New Roman" w:hAnsi="Times New Roman" w:cs="Times New Roman"/>
          <w:sz w:val="24"/>
          <w:szCs w:val="24"/>
        </w:rPr>
        <w:t xml:space="preserve">ptovať v predpísanej podobe len pre publikácie vydané v zahraničí. </w:t>
      </w:r>
    </w:p>
    <w:p w14:paraId="5890F1B7" w14:textId="77777777" w:rsidR="004959CC" w:rsidRPr="0082182F" w:rsidRDefault="004959CC" w:rsidP="004959CC">
      <w:pPr>
        <w:pStyle w:val="Odsekzoznamu"/>
        <w:spacing w:after="126" w:line="269" w:lineRule="auto"/>
        <w:ind w:right="61"/>
        <w:rPr>
          <w:rFonts w:ascii="Times New Roman" w:hAnsi="Times New Roman" w:cs="Times New Roman"/>
          <w:sz w:val="24"/>
          <w:szCs w:val="24"/>
        </w:rPr>
      </w:pPr>
    </w:p>
    <w:p w14:paraId="4B95CCBA" w14:textId="77777777" w:rsidR="003D3887" w:rsidRPr="0082182F" w:rsidRDefault="005558AA" w:rsidP="005558AA">
      <w:pPr>
        <w:spacing w:after="126" w:line="269" w:lineRule="auto"/>
        <w:ind w:right="61"/>
        <w:jc w:val="center"/>
        <w:rPr>
          <w:rFonts w:ascii="Times New Roman" w:hAnsi="Times New Roman" w:cs="Times New Roman"/>
          <w:sz w:val="24"/>
          <w:szCs w:val="24"/>
        </w:rPr>
      </w:pPr>
      <w:r w:rsidRPr="0082182F">
        <w:rPr>
          <w:rFonts w:ascii="Times New Roman" w:hAnsi="Times New Roman" w:cs="Times New Roman"/>
          <w:sz w:val="24"/>
          <w:szCs w:val="24"/>
        </w:rPr>
        <w:t>XI.</w:t>
      </w:r>
    </w:p>
    <w:p w14:paraId="4CDBCDD7" w14:textId="4E24B844" w:rsidR="004B4A7F" w:rsidRPr="0082182F" w:rsidRDefault="004B4A7F" w:rsidP="004B4A7F">
      <w:p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 xml:space="preserve">V IR nie je </w:t>
      </w:r>
      <w:r w:rsidR="008F6D48">
        <w:rPr>
          <w:rFonts w:ascii="Times New Roman" w:hAnsi="Times New Roman" w:cs="Times New Roman"/>
          <w:sz w:val="24"/>
          <w:szCs w:val="24"/>
        </w:rPr>
        <w:t xml:space="preserve">možné vkladať prílohy vo forme </w:t>
      </w:r>
      <w:r w:rsidRPr="0082182F">
        <w:rPr>
          <w:rFonts w:ascii="Times New Roman" w:hAnsi="Times New Roman" w:cs="Times New Roman"/>
          <w:sz w:val="24"/>
          <w:szCs w:val="24"/>
        </w:rPr>
        <w:t>skenovaného dokumentu, ak sú nečitateľné a nekompletné so zobrazen</w:t>
      </w:r>
      <w:r w:rsidR="002243AF" w:rsidRPr="0082182F">
        <w:rPr>
          <w:rFonts w:ascii="Times New Roman" w:hAnsi="Times New Roman" w:cs="Times New Roman"/>
          <w:sz w:val="24"/>
          <w:szCs w:val="24"/>
        </w:rPr>
        <w:t>ím textu vo vertikálnej polohe.</w:t>
      </w:r>
    </w:p>
    <w:p w14:paraId="27749BE1" w14:textId="77777777" w:rsidR="002243AF" w:rsidRPr="0082182F" w:rsidRDefault="002243AF" w:rsidP="002243AF">
      <w:pPr>
        <w:spacing w:after="126" w:line="269" w:lineRule="auto"/>
        <w:ind w:right="61"/>
        <w:jc w:val="center"/>
        <w:rPr>
          <w:rFonts w:ascii="Times New Roman" w:hAnsi="Times New Roman" w:cs="Times New Roman"/>
          <w:sz w:val="24"/>
          <w:szCs w:val="24"/>
        </w:rPr>
      </w:pPr>
      <w:r w:rsidRPr="0082182F">
        <w:rPr>
          <w:rFonts w:ascii="Times New Roman" w:hAnsi="Times New Roman" w:cs="Times New Roman"/>
          <w:sz w:val="24"/>
          <w:szCs w:val="24"/>
        </w:rPr>
        <w:t>XII.</w:t>
      </w:r>
    </w:p>
    <w:p w14:paraId="3F8CDA5C" w14:textId="515DF0F7" w:rsidR="005855AD" w:rsidRPr="0082182F" w:rsidRDefault="002243AF" w:rsidP="005E35AC">
      <w:pPr>
        <w:pStyle w:val="Odsekzoznamu"/>
        <w:numPr>
          <w:ilvl w:val="0"/>
          <w:numId w:val="22"/>
        </w:num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 xml:space="preserve">Ústredná knižnica SAV, v. v. i.  v prípade potreby metodiku evidencie publikačnej činnosti v SAV aktualizuje. Každá aktualizácia metodiky evidencie publikačnej činnosti je označená príslušným dátumom aktualizácie. </w:t>
      </w:r>
    </w:p>
    <w:p w14:paraId="19A1CA2D" w14:textId="77777777" w:rsidR="005855AD" w:rsidRPr="0082182F" w:rsidRDefault="005855AD" w:rsidP="005855AD">
      <w:pPr>
        <w:pStyle w:val="Odsekzoznamu"/>
        <w:spacing w:after="126" w:line="269" w:lineRule="auto"/>
        <w:ind w:right="61"/>
        <w:rPr>
          <w:rFonts w:ascii="Times New Roman" w:hAnsi="Times New Roman" w:cs="Times New Roman"/>
          <w:sz w:val="24"/>
          <w:szCs w:val="24"/>
        </w:rPr>
      </w:pPr>
    </w:p>
    <w:p w14:paraId="6ED5D026" w14:textId="77777777" w:rsidR="002243AF" w:rsidRPr="0082182F" w:rsidRDefault="002243AF" w:rsidP="005E35AC">
      <w:pPr>
        <w:pStyle w:val="Odsekzoznamu"/>
        <w:numPr>
          <w:ilvl w:val="0"/>
          <w:numId w:val="22"/>
        </w:num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Neoddeliteľnou súčasťou týchto Metodických pokynov SAV sú:</w:t>
      </w:r>
    </w:p>
    <w:p w14:paraId="1B9F3DAA" w14:textId="77777777" w:rsidR="002243AF" w:rsidRPr="0082182F" w:rsidRDefault="002243AF" w:rsidP="002243AF">
      <w:pPr>
        <w:pStyle w:val="Odsekzoznamu"/>
        <w:numPr>
          <w:ilvl w:val="0"/>
          <w:numId w:val="21"/>
        </w:num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komentovaný text vyhlášky 397/2020 Z. z. o CREPČ a CREUČ, vrátane príloh k vyhláške</w:t>
      </w:r>
    </w:p>
    <w:p w14:paraId="470D5FF9" w14:textId="71BDF559" w:rsidR="002243AF" w:rsidRPr="0082182F" w:rsidRDefault="002243AF" w:rsidP="002243AF">
      <w:pPr>
        <w:pStyle w:val="Odsekzoznamu"/>
        <w:numPr>
          <w:ilvl w:val="0"/>
          <w:numId w:val="21"/>
        </w:numPr>
        <w:spacing w:after="126" w:line="269" w:lineRule="auto"/>
        <w:ind w:right="61"/>
        <w:rPr>
          <w:rFonts w:ascii="Times New Roman" w:hAnsi="Times New Roman" w:cs="Times New Roman"/>
          <w:sz w:val="24"/>
          <w:szCs w:val="24"/>
        </w:rPr>
      </w:pPr>
      <w:r w:rsidRPr="0082182F">
        <w:rPr>
          <w:rFonts w:ascii="Times New Roman" w:hAnsi="Times New Roman" w:cs="Times New Roman"/>
          <w:sz w:val="24"/>
          <w:szCs w:val="24"/>
        </w:rPr>
        <w:t>Metodika CREPČ s vyznačením častí, ktoré analogicky ako pre vysoké školy platia pre spracovanie publikačných výstupov v SAV (podsvietenie tyrkysovou  farbou), vrátane príloh k metodike CREPČ</w:t>
      </w:r>
      <w:r w:rsidR="008F6D48">
        <w:rPr>
          <w:rFonts w:ascii="Times New Roman" w:hAnsi="Times New Roman" w:cs="Times New Roman"/>
          <w:sz w:val="24"/>
          <w:szCs w:val="24"/>
        </w:rPr>
        <w:t xml:space="preserve">. </w:t>
      </w:r>
    </w:p>
    <w:p w14:paraId="645CC519" w14:textId="77777777" w:rsidR="001E2C27" w:rsidRDefault="001E2C27" w:rsidP="001E2C27">
      <w:pPr>
        <w:spacing w:after="126" w:line="269" w:lineRule="auto"/>
        <w:ind w:right="61"/>
        <w:rPr>
          <w:rFonts w:ascii="Times New Roman" w:hAnsi="Times New Roman" w:cs="Times New Roman"/>
          <w:sz w:val="24"/>
          <w:szCs w:val="24"/>
        </w:rPr>
      </w:pPr>
    </w:p>
    <w:p w14:paraId="5D8439A6" w14:textId="452F1F70" w:rsidR="001E2C27" w:rsidRDefault="001E2C27" w:rsidP="001E2C27">
      <w:pPr>
        <w:spacing w:after="126" w:line="269" w:lineRule="auto"/>
        <w:ind w:right="61"/>
        <w:rPr>
          <w:rFonts w:ascii="Times New Roman" w:hAnsi="Times New Roman" w:cs="Times New Roman"/>
          <w:sz w:val="24"/>
          <w:szCs w:val="24"/>
        </w:rPr>
      </w:pPr>
      <w:r>
        <w:rPr>
          <w:rFonts w:ascii="Times New Roman" w:hAnsi="Times New Roman" w:cs="Times New Roman"/>
          <w:sz w:val="24"/>
          <w:szCs w:val="24"/>
        </w:rPr>
        <w:t>V Bratislave 2</w:t>
      </w:r>
      <w:r w:rsidR="00B2068B">
        <w:rPr>
          <w:rFonts w:ascii="Times New Roman" w:hAnsi="Times New Roman" w:cs="Times New Roman"/>
          <w:sz w:val="24"/>
          <w:szCs w:val="24"/>
        </w:rPr>
        <w:t>5</w:t>
      </w:r>
      <w:r>
        <w:rPr>
          <w:rFonts w:ascii="Times New Roman" w:hAnsi="Times New Roman" w:cs="Times New Roman"/>
          <w:sz w:val="24"/>
          <w:szCs w:val="24"/>
        </w:rPr>
        <w:t>.10.2022 (verzia 1)</w:t>
      </w:r>
    </w:p>
    <w:sectPr w:rsidR="001E2C27" w:rsidSect="006253D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F22"/>
    <w:multiLevelType w:val="hybridMultilevel"/>
    <w:tmpl w:val="B87C08E2"/>
    <w:lvl w:ilvl="0" w:tplc="473A02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A2709"/>
    <w:multiLevelType w:val="hybridMultilevel"/>
    <w:tmpl w:val="6CE02994"/>
    <w:lvl w:ilvl="0" w:tplc="D57221BA">
      <w:start w:val="1"/>
      <w:numFmt w:val="bullet"/>
      <w:lvlText w:val="-"/>
      <w:lvlJc w:val="left"/>
      <w:pPr>
        <w:ind w:left="76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A2853C1"/>
    <w:multiLevelType w:val="hybridMultilevel"/>
    <w:tmpl w:val="DAFED2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AF3E0F"/>
    <w:multiLevelType w:val="hybridMultilevel"/>
    <w:tmpl w:val="0C8A8A50"/>
    <w:lvl w:ilvl="0" w:tplc="041B000F">
      <w:start w:val="1"/>
      <w:numFmt w:val="decimal"/>
      <w:lvlText w:val="%1."/>
      <w:lvlJc w:val="left"/>
      <w:pPr>
        <w:ind w:left="1515" w:hanging="360"/>
      </w:pPr>
    </w:lvl>
    <w:lvl w:ilvl="1" w:tplc="041B0019" w:tentative="1">
      <w:start w:val="1"/>
      <w:numFmt w:val="lowerLetter"/>
      <w:lvlText w:val="%2."/>
      <w:lvlJc w:val="left"/>
      <w:pPr>
        <w:ind w:left="2235" w:hanging="360"/>
      </w:pPr>
    </w:lvl>
    <w:lvl w:ilvl="2" w:tplc="041B001B" w:tentative="1">
      <w:start w:val="1"/>
      <w:numFmt w:val="lowerRoman"/>
      <w:lvlText w:val="%3."/>
      <w:lvlJc w:val="right"/>
      <w:pPr>
        <w:ind w:left="2955" w:hanging="180"/>
      </w:pPr>
    </w:lvl>
    <w:lvl w:ilvl="3" w:tplc="041B000F" w:tentative="1">
      <w:start w:val="1"/>
      <w:numFmt w:val="decimal"/>
      <w:lvlText w:val="%4."/>
      <w:lvlJc w:val="left"/>
      <w:pPr>
        <w:ind w:left="3675" w:hanging="360"/>
      </w:pPr>
    </w:lvl>
    <w:lvl w:ilvl="4" w:tplc="041B0019" w:tentative="1">
      <w:start w:val="1"/>
      <w:numFmt w:val="lowerLetter"/>
      <w:lvlText w:val="%5."/>
      <w:lvlJc w:val="left"/>
      <w:pPr>
        <w:ind w:left="4395" w:hanging="360"/>
      </w:pPr>
    </w:lvl>
    <w:lvl w:ilvl="5" w:tplc="041B001B" w:tentative="1">
      <w:start w:val="1"/>
      <w:numFmt w:val="lowerRoman"/>
      <w:lvlText w:val="%6."/>
      <w:lvlJc w:val="right"/>
      <w:pPr>
        <w:ind w:left="5115" w:hanging="180"/>
      </w:pPr>
    </w:lvl>
    <w:lvl w:ilvl="6" w:tplc="041B000F" w:tentative="1">
      <w:start w:val="1"/>
      <w:numFmt w:val="decimal"/>
      <w:lvlText w:val="%7."/>
      <w:lvlJc w:val="left"/>
      <w:pPr>
        <w:ind w:left="5835" w:hanging="360"/>
      </w:pPr>
    </w:lvl>
    <w:lvl w:ilvl="7" w:tplc="041B0019" w:tentative="1">
      <w:start w:val="1"/>
      <w:numFmt w:val="lowerLetter"/>
      <w:lvlText w:val="%8."/>
      <w:lvlJc w:val="left"/>
      <w:pPr>
        <w:ind w:left="6555" w:hanging="360"/>
      </w:pPr>
    </w:lvl>
    <w:lvl w:ilvl="8" w:tplc="041B001B" w:tentative="1">
      <w:start w:val="1"/>
      <w:numFmt w:val="lowerRoman"/>
      <w:lvlText w:val="%9."/>
      <w:lvlJc w:val="right"/>
      <w:pPr>
        <w:ind w:left="7275" w:hanging="180"/>
      </w:pPr>
    </w:lvl>
  </w:abstractNum>
  <w:abstractNum w:abstractNumId="4" w15:restartNumberingAfterBreak="0">
    <w:nsid w:val="15227373"/>
    <w:multiLevelType w:val="hybridMultilevel"/>
    <w:tmpl w:val="A1FCDE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546727"/>
    <w:multiLevelType w:val="hybridMultilevel"/>
    <w:tmpl w:val="3D08DC32"/>
    <w:lvl w:ilvl="0" w:tplc="FB3E370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A4952">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DEFEA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A5A7CC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5C1E5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E6633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EE6726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EAC841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8822EB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5004DC"/>
    <w:multiLevelType w:val="hybridMultilevel"/>
    <w:tmpl w:val="13DEA6D0"/>
    <w:lvl w:ilvl="0" w:tplc="E990C6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A3F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1E50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649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2F3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7E98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E6C5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A38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E70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F65171"/>
    <w:multiLevelType w:val="hybridMultilevel"/>
    <w:tmpl w:val="0F8E4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C85974"/>
    <w:multiLevelType w:val="hybridMultilevel"/>
    <w:tmpl w:val="BF1AD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0B7699"/>
    <w:multiLevelType w:val="hybridMultilevel"/>
    <w:tmpl w:val="5F408DD6"/>
    <w:lvl w:ilvl="0" w:tplc="EDDCB6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B60926"/>
    <w:multiLevelType w:val="hybridMultilevel"/>
    <w:tmpl w:val="3EEA08BC"/>
    <w:lvl w:ilvl="0" w:tplc="041B000F">
      <w:start w:val="1"/>
      <w:numFmt w:val="decimal"/>
      <w:lvlText w:val="%1."/>
      <w:lvlJc w:val="left"/>
      <w:pPr>
        <w:ind w:left="715" w:hanging="360"/>
      </w:pPr>
    </w:lvl>
    <w:lvl w:ilvl="1" w:tplc="041B0019">
      <w:start w:val="1"/>
      <w:numFmt w:val="lowerLetter"/>
      <w:lvlText w:val="%2."/>
      <w:lvlJc w:val="left"/>
      <w:pPr>
        <w:ind w:left="1435" w:hanging="360"/>
      </w:pPr>
    </w:lvl>
    <w:lvl w:ilvl="2" w:tplc="041B001B" w:tentative="1">
      <w:start w:val="1"/>
      <w:numFmt w:val="lowerRoman"/>
      <w:lvlText w:val="%3."/>
      <w:lvlJc w:val="right"/>
      <w:pPr>
        <w:ind w:left="2155" w:hanging="180"/>
      </w:pPr>
    </w:lvl>
    <w:lvl w:ilvl="3" w:tplc="041B000F" w:tentative="1">
      <w:start w:val="1"/>
      <w:numFmt w:val="decimal"/>
      <w:lvlText w:val="%4."/>
      <w:lvlJc w:val="left"/>
      <w:pPr>
        <w:ind w:left="2875" w:hanging="360"/>
      </w:pPr>
    </w:lvl>
    <w:lvl w:ilvl="4" w:tplc="041B0019" w:tentative="1">
      <w:start w:val="1"/>
      <w:numFmt w:val="lowerLetter"/>
      <w:lvlText w:val="%5."/>
      <w:lvlJc w:val="left"/>
      <w:pPr>
        <w:ind w:left="3595" w:hanging="360"/>
      </w:pPr>
    </w:lvl>
    <w:lvl w:ilvl="5" w:tplc="041B001B" w:tentative="1">
      <w:start w:val="1"/>
      <w:numFmt w:val="lowerRoman"/>
      <w:lvlText w:val="%6."/>
      <w:lvlJc w:val="right"/>
      <w:pPr>
        <w:ind w:left="4315" w:hanging="180"/>
      </w:pPr>
    </w:lvl>
    <w:lvl w:ilvl="6" w:tplc="041B000F" w:tentative="1">
      <w:start w:val="1"/>
      <w:numFmt w:val="decimal"/>
      <w:lvlText w:val="%7."/>
      <w:lvlJc w:val="left"/>
      <w:pPr>
        <w:ind w:left="5035" w:hanging="360"/>
      </w:pPr>
    </w:lvl>
    <w:lvl w:ilvl="7" w:tplc="041B0019" w:tentative="1">
      <w:start w:val="1"/>
      <w:numFmt w:val="lowerLetter"/>
      <w:lvlText w:val="%8."/>
      <w:lvlJc w:val="left"/>
      <w:pPr>
        <w:ind w:left="5755" w:hanging="360"/>
      </w:pPr>
    </w:lvl>
    <w:lvl w:ilvl="8" w:tplc="041B001B" w:tentative="1">
      <w:start w:val="1"/>
      <w:numFmt w:val="lowerRoman"/>
      <w:lvlText w:val="%9."/>
      <w:lvlJc w:val="right"/>
      <w:pPr>
        <w:ind w:left="6475" w:hanging="180"/>
      </w:pPr>
    </w:lvl>
  </w:abstractNum>
  <w:abstractNum w:abstractNumId="11" w15:restartNumberingAfterBreak="0">
    <w:nsid w:val="320526BA"/>
    <w:multiLevelType w:val="hybridMultilevel"/>
    <w:tmpl w:val="D2F6B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BFD1D85"/>
    <w:multiLevelType w:val="hybridMultilevel"/>
    <w:tmpl w:val="39BE794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3E55A49"/>
    <w:multiLevelType w:val="hybridMultilevel"/>
    <w:tmpl w:val="C41A8ED8"/>
    <w:lvl w:ilvl="0" w:tplc="EDDCB6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C33855"/>
    <w:multiLevelType w:val="hybridMultilevel"/>
    <w:tmpl w:val="C4A0A2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A31C50"/>
    <w:multiLevelType w:val="hybridMultilevel"/>
    <w:tmpl w:val="A7D05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844FF5"/>
    <w:multiLevelType w:val="hybridMultilevel"/>
    <w:tmpl w:val="410240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BC271CA"/>
    <w:multiLevelType w:val="hybridMultilevel"/>
    <w:tmpl w:val="6B30A0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E7637D"/>
    <w:multiLevelType w:val="hybridMultilevel"/>
    <w:tmpl w:val="1C7E7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E66377"/>
    <w:multiLevelType w:val="hybridMultilevel"/>
    <w:tmpl w:val="4BCE735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6F9A363D"/>
    <w:multiLevelType w:val="hybridMultilevel"/>
    <w:tmpl w:val="25CC71B2"/>
    <w:lvl w:ilvl="0" w:tplc="2A44CD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C33C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98F5B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8D5B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C075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8E73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020CF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8C87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8C057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4A20BC"/>
    <w:multiLevelType w:val="hybridMultilevel"/>
    <w:tmpl w:val="1892E500"/>
    <w:lvl w:ilvl="0" w:tplc="D904E782">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204D8"/>
    <w:multiLevelType w:val="hybridMultilevel"/>
    <w:tmpl w:val="1B22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9"/>
  </w:num>
  <w:num w:numId="3">
    <w:abstractNumId w:val="4"/>
  </w:num>
  <w:num w:numId="4">
    <w:abstractNumId w:val="9"/>
  </w:num>
  <w:num w:numId="5">
    <w:abstractNumId w:val="13"/>
  </w:num>
  <w:num w:numId="6">
    <w:abstractNumId w:val="18"/>
  </w:num>
  <w:num w:numId="7">
    <w:abstractNumId w:val="22"/>
  </w:num>
  <w:num w:numId="8">
    <w:abstractNumId w:val="11"/>
  </w:num>
  <w:num w:numId="9">
    <w:abstractNumId w:val="12"/>
  </w:num>
  <w:num w:numId="10">
    <w:abstractNumId w:val="0"/>
  </w:num>
  <w:num w:numId="11">
    <w:abstractNumId w:val="14"/>
  </w:num>
  <w:num w:numId="12">
    <w:abstractNumId w:val="3"/>
  </w:num>
  <w:num w:numId="13">
    <w:abstractNumId w:val="5"/>
  </w:num>
  <w:num w:numId="14">
    <w:abstractNumId w:val="10"/>
  </w:num>
  <w:num w:numId="15">
    <w:abstractNumId w:val="6"/>
  </w:num>
  <w:num w:numId="16">
    <w:abstractNumId w:val="8"/>
  </w:num>
  <w:num w:numId="17">
    <w:abstractNumId w:val="16"/>
  </w:num>
  <w:num w:numId="18">
    <w:abstractNumId w:val="15"/>
  </w:num>
  <w:num w:numId="19">
    <w:abstractNumId w:val="20"/>
  </w:num>
  <w:num w:numId="20">
    <w:abstractNumId w:val="7"/>
  </w:num>
  <w:num w:numId="21">
    <w:abstractNumId w:val="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D3"/>
    <w:rsid w:val="000135B6"/>
    <w:rsid w:val="00063C07"/>
    <w:rsid w:val="00066CFC"/>
    <w:rsid w:val="000A78AD"/>
    <w:rsid w:val="000C22BA"/>
    <w:rsid w:val="000E3B68"/>
    <w:rsid w:val="0011195B"/>
    <w:rsid w:val="001249BC"/>
    <w:rsid w:val="001617AC"/>
    <w:rsid w:val="0016477A"/>
    <w:rsid w:val="00182295"/>
    <w:rsid w:val="001C73CC"/>
    <w:rsid w:val="001E2C27"/>
    <w:rsid w:val="001E366C"/>
    <w:rsid w:val="001F572F"/>
    <w:rsid w:val="002127F3"/>
    <w:rsid w:val="002243AF"/>
    <w:rsid w:val="00232227"/>
    <w:rsid w:val="00270D76"/>
    <w:rsid w:val="00295D1F"/>
    <w:rsid w:val="002A2A63"/>
    <w:rsid w:val="002D0D97"/>
    <w:rsid w:val="002F29CE"/>
    <w:rsid w:val="0030655C"/>
    <w:rsid w:val="0031049A"/>
    <w:rsid w:val="00311EB3"/>
    <w:rsid w:val="003447AD"/>
    <w:rsid w:val="003D3887"/>
    <w:rsid w:val="003E5485"/>
    <w:rsid w:val="003F7410"/>
    <w:rsid w:val="00401695"/>
    <w:rsid w:val="0043182F"/>
    <w:rsid w:val="00431B0A"/>
    <w:rsid w:val="00434C91"/>
    <w:rsid w:val="0045149B"/>
    <w:rsid w:val="00480036"/>
    <w:rsid w:val="00485ED0"/>
    <w:rsid w:val="004959CC"/>
    <w:rsid w:val="004B4A7F"/>
    <w:rsid w:val="004F6EAF"/>
    <w:rsid w:val="00537B63"/>
    <w:rsid w:val="00547D61"/>
    <w:rsid w:val="005558AA"/>
    <w:rsid w:val="0058043E"/>
    <w:rsid w:val="00580659"/>
    <w:rsid w:val="005855AD"/>
    <w:rsid w:val="005857BC"/>
    <w:rsid w:val="00590288"/>
    <w:rsid w:val="005A103B"/>
    <w:rsid w:val="005C2CA8"/>
    <w:rsid w:val="00623711"/>
    <w:rsid w:val="006253D3"/>
    <w:rsid w:val="00647ED9"/>
    <w:rsid w:val="00661683"/>
    <w:rsid w:val="00694FCC"/>
    <w:rsid w:val="006B72EB"/>
    <w:rsid w:val="006D6C29"/>
    <w:rsid w:val="006F5B86"/>
    <w:rsid w:val="00700B5C"/>
    <w:rsid w:val="007019D8"/>
    <w:rsid w:val="0074298B"/>
    <w:rsid w:val="00744456"/>
    <w:rsid w:val="00746D3B"/>
    <w:rsid w:val="00761CEB"/>
    <w:rsid w:val="00772343"/>
    <w:rsid w:val="007857D6"/>
    <w:rsid w:val="007C0370"/>
    <w:rsid w:val="007C4C17"/>
    <w:rsid w:val="007C7CF1"/>
    <w:rsid w:val="007F60FA"/>
    <w:rsid w:val="0082182F"/>
    <w:rsid w:val="00823175"/>
    <w:rsid w:val="00864ADC"/>
    <w:rsid w:val="00871E34"/>
    <w:rsid w:val="00877FCF"/>
    <w:rsid w:val="00886D20"/>
    <w:rsid w:val="00897744"/>
    <w:rsid w:val="008A4A27"/>
    <w:rsid w:val="008C08DE"/>
    <w:rsid w:val="008C6501"/>
    <w:rsid w:val="008E40DC"/>
    <w:rsid w:val="008F6D48"/>
    <w:rsid w:val="00912D5A"/>
    <w:rsid w:val="009215C7"/>
    <w:rsid w:val="0094320F"/>
    <w:rsid w:val="00950013"/>
    <w:rsid w:val="0096376E"/>
    <w:rsid w:val="00981A82"/>
    <w:rsid w:val="009843FB"/>
    <w:rsid w:val="009848B2"/>
    <w:rsid w:val="009B46D5"/>
    <w:rsid w:val="00A13347"/>
    <w:rsid w:val="00A339CF"/>
    <w:rsid w:val="00A46A70"/>
    <w:rsid w:val="00A9129E"/>
    <w:rsid w:val="00AA13B4"/>
    <w:rsid w:val="00AC6F44"/>
    <w:rsid w:val="00AE34D7"/>
    <w:rsid w:val="00B2068B"/>
    <w:rsid w:val="00B2341A"/>
    <w:rsid w:val="00B57585"/>
    <w:rsid w:val="00BA5226"/>
    <w:rsid w:val="00BB360D"/>
    <w:rsid w:val="00BB5513"/>
    <w:rsid w:val="00BC0FE7"/>
    <w:rsid w:val="00C06262"/>
    <w:rsid w:val="00C22CBC"/>
    <w:rsid w:val="00C5581E"/>
    <w:rsid w:val="00D00B99"/>
    <w:rsid w:val="00D1026B"/>
    <w:rsid w:val="00D12CBB"/>
    <w:rsid w:val="00D558DC"/>
    <w:rsid w:val="00DB7E75"/>
    <w:rsid w:val="00DC03CF"/>
    <w:rsid w:val="00DD738B"/>
    <w:rsid w:val="00DD7EEF"/>
    <w:rsid w:val="00DE7113"/>
    <w:rsid w:val="00DE7EC5"/>
    <w:rsid w:val="00DF45BF"/>
    <w:rsid w:val="00E821BB"/>
    <w:rsid w:val="00E94EF1"/>
    <w:rsid w:val="00EB2982"/>
    <w:rsid w:val="00ED4506"/>
    <w:rsid w:val="00EF3215"/>
    <w:rsid w:val="00EF6096"/>
    <w:rsid w:val="00F318C9"/>
    <w:rsid w:val="00F36D8D"/>
    <w:rsid w:val="00F40ECB"/>
    <w:rsid w:val="00F52FA7"/>
    <w:rsid w:val="00F64FFC"/>
    <w:rsid w:val="00F9091E"/>
    <w:rsid w:val="00FD41E2"/>
    <w:rsid w:val="00FE2A4D"/>
    <w:rsid w:val="00FF0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DA7F"/>
  <w15:chartTrackingRefBased/>
  <w15:docId w15:val="{4A507714-0F4A-4C4E-8219-4FF093E1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30655C"/>
    <w:rPr>
      <w:color w:val="0563C1"/>
      <w:u w:val="single"/>
    </w:rPr>
  </w:style>
  <w:style w:type="paragraph" w:styleId="Odsekzoznamu">
    <w:name w:val="List Paragraph"/>
    <w:basedOn w:val="Normlny"/>
    <w:uiPriority w:val="34"/>
    <w:qFormat/>
    <w:rsid w:val="0030655C"/>
    <w:pPr>
      <w:ind w:left="720"/>
      <w:contextualSpacing/>
    </w:pPr>
  </w:style>
  <w:style w:type="table" w:customStyle="1" w:styleId="TableGrid">
    <w:name w:val="TableGrid"/>
    <w:rsid w:val="008C6501"/>
    <w:pPr>
      <w:spacing w:after="0" w:line="240" w:lineRule="auto"/>
    </w:pPr>
    <w:rPr>
      <w:rFonts w:eastAsiaTheme="minorEastAsia"/>
      <w:lang w:eastAsia="sk-SK"/>
    </w:rPr>
    <w:tblPr>
      <w:tblCellMar>
        <w:top w:w="0" w:type="dxa"/>
        <w:left w:w="0" w:type="dxa"/>
        <w:bottom w:w="0" w:type="dxa"/>
        <w:right w:w="0" w:type="dxa"/>
      </w:tblCellMar>
    </w:tblPr>
  </w:style>
  <w:style w:type="character" w:styleId="PouitHypertextovPrepojenie">
    <w:name w:val="FollowedHyperlink"/>
    <w:basedOn w:val="Predvolenpsmoodseku"/>
    <w:uiPriority w:val="99"/>
    <w:semiHidden/>
    <w:unhideWhenUsed/>
    <w:rsid w:val="00EB2982"/>
    <w:rPr>
      <w:color w:val="954F72" w:themeColor="followedHyperlink"/>
      <w:u w:val="single"/>
    </w:rPr>
  </w:style>
  <w:style w:type="character" w:styleId="Odkaznakomentr">
    <w:name w:val="annotation reference"/>
    <w:basedOn w:val="Predvolenpsmoodseku"/>
    <w:uiPriority w:val="99"/>
    <w:semiHidden/>
    <w:unhideWhenUsed/>
    <w:rsid w:val="00F52FA7"/>
    <w:rPr>
      <w:sz w:val="16"/>
      <w:szCs w:val="16"/>
    </w:rPr>
  </w:style>
  <w:style w:type="paragraph" w:styleId="Textkomentra">
    <w:name w:val="annotation text"/>
    <w:basedOn w:val="Normlny"/>
    <w:link w:val="TextkomentraChar"/>
    <w:uiPriority w:val="99"/>
    <w:semiHidden/>
    <w:unhideWhenUsed/>
    <w:rsid w:val="00F52FA7"/>
    <w:pPr>
      <w:spacing w:after="126" w:line="240" w:lineRule="auto"/>
      <w:ind w:left="10" w:hanging="10"/>
      <w:jc w:val="both"/>
    </w:pPr>
    <w:rPr>
      <w:rFonts w:ascii="Calibri" w:eastAsia="Calibri" w:hAnsi="Calibri" w:cs="Calibri"/>
      <w:color w:val="000000"/>
      <w:sz w:val="20"/>
      <w:szCs w:val="20"/>
      <w:lang w:eastAsia="sk-SK"/>
    </w:rPr>
  </w:style>
  <w:style w:type="character" w:customStyle="1" w:styleId="TextkomentraChar">
    <w:name w:val="Text komentára Char"/>
    <w:basedOn w:val="Predvolenpsmoodseku"/>
    <w:link w:val="Textkomentra"/>
    <w:uiPriority w:val="99"/>
    <w:semiHidden/>
    <w:rsid w:val="00F52FA7"/>
    <w:rPr>
      <w:rFonts w:ascii="Calibri" w:eastAsia="Calibri" w:hAnsi="Calibri" w:cs="Calibri"/>
      <w:color w:val="000000"/>
      <w:sz w:val="20"/>
      <w:szCs w:val="20"/>
      <w:lang w:eastAsia="sk-SK"/>
    </w:rPr>
  </w:style>
  <w:style w:type="paragraph" w:styleId="Textbubliny">
    <w:name w:val="Balloon Text"/>
    <w:basedOn w:val="Normlny"/>
    <w:link w:val="TextbublinyChar"/>
    <w:uiPriority w:val="99"/>
    <w:semiHidden/>
    <w:unhideWhenUsed/>
    <w:rsid w:val="00F52FA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2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48594">
      <w:bodyDiv w:val="1"/>
      <w:marLeft w:val="0"/>
      <w:marRight w:val="0"/>
      <w:marTop w:val="0"/>
      <w:marBottom w:val="0"/>
      <w:divBdr>
        <w:top w:val="none" w:sz="0" w:space="0" w:color="auto"/>
        <w:left w:val="none" w:sz="0" w:space="0" w:color="auto"/>
        <w:bottom w:val="none" w:sz="0" w:space="0" w:color="auto"/>
        <w:right w:val="none" w:sz="0" w:space="0" w:color="auto"/>
      </w:divBdr>
      <w:divsChild>
        <w:div w:id="1668364360">
          <w:marLeft w:val="0"/>
          <w:marRight w:val="0"/>
          <w:marTop w:val="0"/>
          <w:marBottom w:val="0"/>
          <w:divBdr>
            <w:top w:val="none" w:sz="0" w:space="0" w:color="auto"/>
            <w:left w:val="none" w:sz="0" w:space="0" w:color="auto"/>
            <w:bottom w:val="none" w:sz="0" w:space="0" w:color="auto"/>
            <w:right w:val="none" w:sz="0" w:space="0" w:color="auto"/>
          </w:divBdr>
          <w:divsChild>
            <w:div w:id="902836905">
              <w:marLeft w:val="0"/>
              <w:marRight w:val="0"/>
              <w:marTop w:val="0"/>
              <w:marBottom w:val="0"/>
              <w:divBdr>
                <w:top w:val="none" w:sz="0" w:space="0" w:color="auto"/>
                <w:left w:val="none" w:sz="0" w:space="0" w:color="auto"/>
                <w:bottom w:val="none" w:sz="0" w:space="0" w:color="auto"/>
                <w:right w:val="none" w:sz="0" w:space="0" w:color="auto"/>
              </w:divBdr>
            </w:div>
            <w:div w:id="434909784">
              <w:marLeft w:val="0"/>
              <w:marRight w:val="0"/>
              <w:marTop w:val="0"/>
              <w:marBottom w:val="0"/>
              <w:divBdr>
                <w:top w:val="none" w:sz="0" w:space="0" w:color="auto"/>
                <w:left w:val="none" w:sz="0" w:space="0" w:color="auto"/>
                <w:bottom w:val="none" w:sz="0" w:space="0" w:color="auto"/>
                <w:right w:val="none" w:sz="0" w:space="0" w:color="auto"/>
              </w:divBdr>
            </w:div>
          </w:divsChild>
        </w:div>
        <w:div w:id="1690139160">
          <w:marLeft w:val="0"/>
          <w:marRight w:val="0"/>
          <w:marTop w:val="0"/>
          <w:marBottom w:val="0"/>
          <w:divBdr>
            <w:top w:val="none" w:sz="0" w:space="0" w:color="auto"/>
            <w:left w:val="none" w:sz="0" w:space="0" w:color="auto"/>
            <w:bottom w:val="none" w:sz="0" w:space="0" w:color="auto"/>
            <w:right w:val="none" w:sz="0" w:space="0" w:color="auto"/>
          </w:divBdr>
          <w:divsChild>
            <w:div w:id="936252514">
              <w:marLeft w:val="0"/>
              <w:marRight w:val="0"/>
              <w:marTop w:val="0"/>
              <w:marBottom w:val="0"/>
              <w:divBdr>
                <w:top w:val="none" w:sz="0" w:space="0" w:color="auto"/>
                <w:left w:val="none" w:sz="0" w:space="0" w:color="auto"/>
                <w:bottom w:val="none" w:sz="0" w:space="0" w:color="auto"/>
                <w:right w:val="none" w:sz="0" w:space="0" w:color="auto"/>
              </w:divBdr>
            </w:div>
            <w:div w:id="83263126">
              <w:marLeft w:val="0"/>
              <w:marRight w:val="0"/>
              <w:marTop w:val="0"/>
              <w:marBottom w:val="0"/>
              <w:divBdr>
                <w:top w:val="none" w:sz="0" w:space="0" w:color="auto"/>
                <w:left w:val="none" w:sz="0" w:space="0" w:color="auto"/>
                <w:bottom w:val="none" w:sz="0" w:space="0" w:color="auto"/>
                <w:right w:val="none" w:sz="0" w:space="0" w:color="auto"/>
              </w:divBdr>
            </w:div>
          </w:divsChild>
        </w:div>
        <w:div w:id="2030375695">
          <w:marLeft w:val="0"/>
          <w:marRight w:val="0"/>
          <w:marTop w:val="0"/>
          <w:marBottom w:val="0"/>
          <w:divBdr>
            <w:top w:val="none" w:sz="0" w:space="0" w:color="auto"/>
            <w:left w:val="none" w:sz="0" w:space="0" w:color="auto"/>
            <w:bottom w:val="none" w:sz="0" w:space="0" w:color="auto"/>
            <w:right w:val="none" w:sz="0" w:space="0" w:color="auto"/>
          </w:divBdr>
          <w:divsChild>
            <w:div w:id="150491566">
              <w:marLeft w:val="0"/>
              <w:marRight w:val="0"/>
              <w:marTop w:val="0"/>
              <w:marBottom w:val="0"/>
              <w:divBdr>
                <w:top w:val="none" w:sz="0" w:space="0" w:color="auto"/>
                <w:left w:val="none" w:sz="0" w:space="0" w:color="auto"/>
                <w:bottom w:val="none" w:sz="0" w:space="0" w:color="auto"/>
                <w:right w:val="none" w:sz="0" w:space="0" w:color="auto"/>
              </w:divBdr>
            </w:div>
            <w:div w:id="782068626">
              <w:marLeft w:val="0"/>
              <w:marRight w:val="0"/>
              <w:marTop w:val="0"/>
              <w:marBottom w:val="0"/>
              <w:divBdr>
                <w:top w:val="none" w:sz="0" w:space="0" w:color="auto"/>
                <w:left w:val="none" w:sz="0" w:space="0" w:color="auto"/>
                <w:bottom w:val="none" w:sz="0" w:space="0" w:color="auto"/>
                <w:right w:val="none" w:sz="0" w:space="0" w:color="auto"/>
              </w:divBdr>
            </w:div>
          </w:divsChild>
        </w:div>
        <w:div w:id="894854876">
          <w:marLeft w:val="0"/>
          <w:marRight w:val="0"/>
          <w:marTop w:val="0"/>
          <w:marBottom w:val="0"/>
          <w:divBdr>
            <w:top w:val="none" w:sz="0" w:space="0" w:color="auto"/>
            <w:left w:val="none" w:sz="0" w:space="0" w:color="auto"/>
            <w:bottom w:val="none" w:sz="0" w:space="0" w:color="auto"/>
            <w:right w:val="none" w:sz="0" w:space="0" w:color="auto"/>
          </w:divBdr>
          <w:divsChild>
            <w:div w:id="705495683">
              <w:marLeft w:val="0"/>
              <w:marRight w:val="0"/>
              <w:marTop w:val="0"/>
              <w:marBottom w:val="0"/>
              <w:divBdr>
                <w:top w:val="none" w:sz="0" w:space="0" w:color="auto"/>
                <w:left w:val="none" w:sz="0" w:space="0" w:color="auto"/>
                <w:bottom w:val="none" w:sz="0" w:space="0" w:color="auto"/>
                <w:right w:val="none" w:sz="0" w:space="0" w:color="auto"/>
              </w:divBdr>
            </w:div>
            <w:div w:id="1655793843">
              <w:marLeft w:val="0"/>
              <w:marRight w:val="0"/>
              <w:marTop w:val="0"/>
              <w:marBottom w:val="0"/>
              <w:divBdr>
                <w:top w:val="none" w:sz="0" w:space="0" w:color="auto"/>
                <w:left w:val="none" w:sz="0" w:space="0" w:color="auto"/>
                <w:bottom w:val="none" w:sz="0" w:space="0" w:color="auto"/>
                <w:right w:val="none" w:sz="0" w:space="0" w:color="auto"/>
              </w:divBdr>
            </w:div>
          </w:divsChild>
        </w:div>
        <w:div w:id="1457138437">
          <w:marLeft w:val="0"/>
          <w:marRight w:val="0"/>
          <w:marTop w:val="0"/>
          <w:marBottom w:val="0"/>
          <w:divBdr>
            <w:top w:val="none" w:sz="0" w:space="0" w:color="auto"/>
            <w:left w:val="none" w:sz="0" w:space="0" w:color="auto"/>
            <w:bottom w:val="none" w:sz="0" w:space="0" w:color="auto"/>
            <w:right w:val="none" w:sz="0" w:space="0" w:color="auto"/>
          </w:divBdr>
          <w:divsChild>
            <w:div w:id="486821418">
              <w:marLeft w:val="0"/>
              <w:marRight w:val="0"/>
              <w:marTop w:val="0"/>
              <w:marBottom w:val="0"/>
              <w:divBdr>
                <w:top w:val="none" w:sz="0" w:space="0" w:color="auto"/>
                <w:left w:val="none" w:sz="0" w:space="0" w:color="auto"/>
                <w:bottom w:val="none" w:sz="0" w:space="0" w:color="auto"/>
                <w:right w:val="none" w:sz="0" w:space="0" w:color="auto"/>
              </w:divBdr>
            </w:div>
            <w:div w:id="1122188758">
              <w:marLeft w:val="0"/>
              <w:marRight w:val="0"/>
              <w:marTop w:val="0"/>
              <w:marBottom w:val="0"/>
              <w:divBdr>
                <w:top w:val="none" w:sz="0" w:space="0" w:color="auto"/>
                <w:left w:val="none" w:sz="0" w:space="0" w:color="auto"/>
                <w:bottom w:val="none" w:sz="0" w:space="0" w:color="auto"/>
                <w:right w:val="none" w:sz="0" w:space="0" w:color="auto"/>
              </w:divBdr>
            </w:div>
          </w:divsChild>
        </w:div>
        <w:div w:id="1897625567">
          <w:marLeft w:val="0"/>
          <w:marRight w:val="0"/>
          <w:marTop w:val="0"/>
          <w:marBottom w:val="0"/>
          <w:divBdr>
            <w:top w:val="none" w:sz="0" w:space="0" w:color="auto"/>
            <w:left w:val="none" w:sz="0" w:space="0" w:color="auto"/>
            <w:bottom w:val="none" w:sz="0" w:space="0" w:color="auto"/>
            <w:right w:val="none" w:sz="0" w:space="0" w:color="auto"/>
          </w:divBdr>
          <w:divsChild>
            <w:div w:id="1721905915">
              <w:marLeft w:val="0"/>
              <w:marRight w:val="0"/>
              <w:marTop w:val="0"/>
              <w:marBottom w:val="0"/>
              <w:divBdr>
                <w:top w:val="none" w:sz="0" w:space="0" w:color="auto"/>
                <w:left w:val="none" w:sz="0" w:space="0" w:color="auto"/>
                <w:bottom w:val="none" w:sz="0" w:space="0" w:color="auto"/>
                <w:right w:val="none" w:sz="0" w:space="0" w:color="auto"/>
              </w:divBdr>
            </w:div>
            <w:div w:id="1339769360">
              <w:marLeft w:val="0"/>
              <w:marRight w:val="0"/>
              <w:marTop w:val="0"/>
              <w:marBottom w:val="0"/>
              <w:divBdr>
                <w:top w:val="none" w:sz="0" w:space="0" w:color="auto"/>
                <w:left w:val="none" w:sz="0" w:space="0" w:color="auto"/>
                <w:bottom w:val="none" w:sz="0" w:space="0" w:color="auto"/>
                <w:right w:val="none" w:sz="0" w:space="0" w:color="auto"/>
              </w:divBdr>
            </w:div>
          </w:divsChild>
        </w:div>
        <w:div w:id="1633244202">
          <w:marLeft w:val="0"/>
          <w:marRight w:val="0"/>
          <w:marTop w:val="0"/>
          <w:marBottom w:val="0"/>
          <w:divBdr>
            <w:top w:val="none" w:sz="0" w:space="0" w:color="auto"/>
            <w:left w:val="none" w:sz="0" w:space="0" w:color="auto"/>
            <w:bottom w:val="none" w:sz="0" w:space="0" w:color="auto"/>
            <w:right w:val="none" w:sz="0" w:space="0" w:color="auto"/>
          </w:divBdr>
          <w:divsChild>
            <w:div w:id="1551183679">
              <w:marLeft w:val="0"/>
              <w:marRight w:val="0"/>
              <w:marTop w:val="0"/>
              <w:marBottom w:val="0"/>
              <w:divBdr>
                <w:top w:val="none" w:sz="0" w:space="0" w:color="auto"/>
                <w:left w:val="none" w:sz="0" w:space="0" w:color="auto"/>
                <w:bottom w:val="none" w:sz="0" w:space="0" w:color="auto"/>
                <w:right w:val="none" w:sz="0" w:space="0" w:color="auto"/>
              </w:divBdr>
            </w:div>
            <w:div w:id="539778771">
              <w:marLeft w:val="0"/>
              <w:marRight w:val="0"/>
              <w:marTop w:val="0"/>
              <w:marBottom w:val="0"/>
              <w:divBdr>
                <w:top w:val="none" w:sz="0" w:space="0" w:color="auto"/>
                <w:left w:val="none" w:sz="0" w:space="0" w:color="auto"/>
                <w:bottom w:val="none" w:sz="0" w:space="0" w:color="auto"/>
                <w:right w:val="none" w:sz="0" w:space="0" w:color="auto"/>
              </w:divBdr>
            </w:div>
          </w:divsChild>
        </w:div>
        <w:div w:id="183371741">
          <w:marLeft w:val="0"/>
          <w:marRight w:val="0"/>
          <w:marTop w:val="0"/>
          <w:marBottom w:val="0"/>
          <w:divBdr>
            <w:top w:val="none" w:sz="0" w:space="0" w:color="auto"/>
            <w:left w:val="none" w:sz="0" w:space="0" w:color="auto"/>
            <w:bottom w:val="none" w:sz="0" w:space="0" w:color="auto"/>
            <w:right w:val="none" w:sz="0" w:space="0" w:color="auto"/>
          </w:divBdr>
          <w:divsChild>
            <w:div w:id="2037075187">
              <w:marLeft w:val="0"/>
              <w:marRight w:val="0"/>
              <w:marTop w:val="0"/>
              <w:marBottom w:val="0"/>
              <w:divBdr>
                <w:top w:val="none" w:sz="0" w:space="0" w:color="auto"/>
                <w:left w:val="none" w:sz="0" w:space="0" w:color="auto"/>
                <w:bottom w:val="none" w:sz="0" w:space="0" w:color="auto"/>
                <w:right w:val="none" w:sz="0" w:space="0" w:color="auto"/>
              </w:divBdr>
            </w:div>
            <w:div w:id="557327890">
              <w:marLeft w:val="0"/>
              <w:marRight w:val="0"/>
              <w:marTop w:val="0"/>
              <w:marBottom w:val="0"/>
              <w:divBdr>
                <w:top w:val="none" w:sz="0" w:space="0" w:color="auto"/>
                <w:left w:val="none" w:sz="0" w:space="0" w:color="auto"/>
                <w:bottom w:val="none" w:sz="0" w:space="0" w:color="auto"/>
                <w:right w:val="none" w:sz="0" w:space="0" w:color="auto"/>
              </w:divBdr>
            </w:div>
          </w:divsChild>
        </w:div>
        <w:div w:id="1761414425">
          <w:marLeft w:val="0"/>
          <w:marRight w:val="0"/>
          <w:marTop w:val="0"/>
          <w:marBottom w:val="0"/>
          <w:divBdr>
            <w:top w:val="none" w:sz="0" w:space="0" w:color="auto"/>
            <w:left w:val="none" w:sz="0" w:space="0" w:color="auto"/>
            <w:bottom w:val="none" w:sz="0" w:space="0" w:color="auto"/>
            <w:right w:val="none" w:sz="0" w:space="0" w:color="auto"/>
          </w:divBdr>
          <w:divsChild>
            <w:div w:id="1003168518">
              <w:marLeft w:val="0"/>
              <w:marRight w:val="0"/>
              <w:marTop w:val="0"/>
              <w:marBottom w:val="0"/>
              <w:divBdr>
                <w:top w:val="none" w:sz="0" w:space="0" w:color="auto"/>
                <w:left w:val="none" w:sz="0" w:space="0" w:color="auto"/>
                <w:bottom w:val="none" w:sz="0" w:space="0" w:color="auto"/>
                <w:right w:val="none" w:sz="0" w:space="0" w:color="auto"/>
              </w:divBdr>
            </w:div>
            <w:div w:id="512111926">
              <w:marLeft w:val="0"/>
              <w:marRight w:val="0"/>
              <w:marTop w:val="0"/>
              <w:marBottom w:val="0"/>
              <w:divBdr>
                <w:top w:val="none" w:sz="0" w:space="0" w:color="auto"/>
                <w:left w:val="none" w:sz="0" w:space="0" w:color="auto"/>
                <w:bottom w:val="none" w:sz="0" w:space="0" w:color="auto"/>
                <w:right w:val="none" w:sz="0" w:space="0" w:color="auto"/>
              </w:divBdr>
            </w:div>
          </w:divsChild>
        </w:div>
        <w:div w:id="1020395819">
          <w:marLeft w:val="0"/>
          <w:marRight w:val="0"/>
          <w:marTop w:val="0"/>
          <w:marBottom w:val="0"/>
          <w:divBdr>
            <w:top w:val="none" w:sz="0" w:space="0" w:color="auto"/>
            <w:left w:val="none" w:sz="0" w:space="0" w:color="auto"/>
            <w:bottom w:val="none" w:sz="0" w:space="0" w:color="auto"/>
            <w:right w:val="none" w:sz="0" w:space="0" w:color="auto"/>
          </w:divBdr>
          <w:divsChild>
            <w:div w:id="384374013">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sChild>
        </w:div>
        <w:div w:id="2039311662">
          <w:marLeft w:val="0"/>
          <w:marRight w:val="0"/>
          <w:marTop w:val="0"/>
          <w:marBottom w:val="0"/>
          <w:divBdr>
            <w:top w:val="none" w:sz="0" w:space="0" w:color="auto"/>
            <w:left w:val="none" w:sz="0" w:space="0" w:color="auto"/>
            <w:bottom w:val="none" w:sz="0" w:space="0" w:color="auto"/>
            <w:right w:val="none" w:sz="0" w:space="0" w:color="auto"/>
          </w:divBdr>
          <w:divsChild>
            <w:div w:id="1685548692">
              <w:marLeft w:val="0"/>
              <w:marRight w:val="0"/>
              <w:marTop w:val="0"/>
              <w:marBottom w:val="0"/>
              <w:divBdr>
                <w:top w:val="none" w:sz="0" w:space="0" w:color="auto"/>
                <w:left w:val="none" w:sz="0" w:space="0" w:color="auto"/>
                <w:bottom w:val="none" w:sz="0" w:space="0" w:color="auto"/>
                <w:right w:val="none" w:sz="0" w:space="0" w:color="auto"/>
              </w:divBdr>
            </w:div>
            <w:div w:id="1029181854">
              <w:marLeft w:val="0"/>
              <w:marRight w:val="0"/>
              <w:marTop w:val="0"/>
              <w:marBottom w:val="0"/>
              <w:divBdr>
                <w:top w:val="none" w:sz="0" w:space="0" w:color="auto"/>
                <w:left w:val="none" w:sz="0" w:space="0" w:color="auto"/>
                <w:bottom w:val="none" w:sz="0" w:space="0" w:color="auto"/>
                <w:right w:val="none" w:sz="0" w:space="0" w:color="auto"/>
              </w:divBdr>
            </w:div>
          </w:divsChild>
        </w:div>
        <w:div w:id="350836934">
          <w:marLeft w:val="0"/>
          <w:marRight w:val="0"/>
          <w:marTop w:val="0"/>
          <w:marBottom w:val="0"/>
          <w:divBdr>
            <w:top w:val="none" w:sz="0" w:space="0" w:color="auto"/>
            <w:left w:val="none" w:sz="0" w:space="0" w:color="auto"/>
            <w:bottom w:val="none" w:sz="0" w:space="0" w:color="auto"/>
            <w:right w:val="none" w:sz="0" w:space="0" w:color="auto"/>
          </w:divBdr>
          <w:divsChild>
            <w:div w:id="574708680">
              <w:marLeft w:val="0"/>
              <w:marRight w:val="0"/>
              <w:marTop w:val="0"/>
              <w:marBottom w:val="0"/>
              <w:divBdr>
                <w:top w:val="none" w:sz="0" w:space="0" w:color="auto"/>
                <w:left w:val="none" w:sz="0" w:space="0" w:color="auto"/>
                <w:bottom w:val="none" w:sz="0" w:space="0" w:color="auto"/>
                <w:right w:val="none" w:sz="0" w:space="0" w:color="auto"/>
              </w:divBdr>
            </w:div>
            <w:div w:id="482280779">
              <w:marLeft w:val="0"/>
              <w:marRight w:val="0"/>
              <w:marTop w:val="0"/>
              <w:marBottom w:val="0"/>
              <w:divBdr>
                <w:top w:val="none" w:sz="0" w:space="0" w:color="auto"/>
                <w:left w:val="none" w:sz="0" w:space="0" w:color="auto"/>
                <w:bottom w:val="none" w:sz="0" w:space="0" w:color="auto"/>
                <w:right w:val="none" w:sz="0" w:space="0" w:color="auto"/>
              </w:divBdr>
            </w:div>
          </w:divsChild>
        </w:div>
        <w:div w:id="900482507">
          <w:marLeft w:val="0"/>
          <w:marRight w:val="0"/>
          <w:marTop w:val="0"/>
          <w:marBottom w:val="0"/>
          <w:divBdr>
            <w:top w:val="none" w:sz="0" w:space="0" w:color="auto"/>
            <w:left w:val="none" w:sz="0" w:space="0" w:color="auto"/>
            <w:bottom w:val="none" w:sz="0" w:space="0" w:color="auto"/>
            <w:right w:val="none" w:sz="0" w:space="0" w:color="auto"/>
          </w:divBdr>
          <w:divsChild>
            <w:div w:id="1075250645">
              <w:marLeft w:val="0"/>
              <w:marRight w:val="0"/>
              <w:marTop w:val="0"/>
              <w:marBottom w:val="0"/>
              <w:divBdr>
                <w:top w:val="none" w:sz="0" w:space="0" w:color="auto"/>
                <w:left w:val="none" w:sz="0" w:space="0" w:color="auto"/>
                <w:bottom w:val="none" w:sz="0" w:space="0" w:color="auto"/>
                <w:right w:val="none" w:sz="0" w:space="0" w:color="auto"/>
              </w:divBdr>
            </w:div>
            <w:div w:id="1316567522">
              <w:marLeft w:val="0"/>
              <w:marRight w:val="0"/>
              <w:marTop w:val="0"/>
              <w:marBottom w:val="0"/>
              <w:divBdr>
                <w:top w:val="none" w:sz="0" w:space="0" w:color="auto"/>
                <w:left w:val="none" w:sz="0" w:space="0" w:color="auto"/>
                <w:bottom w:val="none" w:sz="0" w:space="0" w:color="auto"/>
                <w:right w:val="none" w:sz="0" w:space="0" w:color="auto"/>
              </w:divBdr>
            </w:div>
          </w:divsChild>
        </w:div>
        <w:div w:id="1790122941">
          <w:marLeft w:val="0"/>
          <w:marRight w:val="0"/>
          <w:marTop w:val="0"/>
          <w:marBottom w:val="0"/>
          <w:divBdr>
            <w:top w:val="none" w:sz="0" w:space="0" w:color="auto"/>
            <w:left w:val="none" w:sz="0" w:space="0" w:color="auto"/>
            <w:bottom w:val="none" w:sz="0" w:space="0" w:color="auto"/>
            <w:right w:val="none" w:sz="0" w:space="0" w:color="auto"/>
          </w:divBdr>
          <w:divsChild>
            <w:div w:id="309556419">
              <w:marLeft w:val="0"/>
              <w:marRight w:val="0"/>
              <w:marTop w:val="0"/>
              <w:marBottom w:val="0"/>
              <w:divBdr>
                <w:top w:val="none" w:sz="0" w:space="0" w:color="auto"/>
                <w:left w:val="none" w:sz="0" w:space="0" w:color="auto"/>
                <w:bottom w:val="none" w:sz="0" w:space="0" w:color="auto"/>
                <w:right w:val="none" w:sz="0" w:space="0" w:color="auto"/>
              </w:divBdr>
            </w:div>
            <w:div w:id="332805236">
              <w:marLeft w:val="0"/>
              <w:marRight w:val="0"/>
              <w:marTop w:val="0"/>
              <w:marBottom w:val="0"/>
              <w:divBdr>
                <w:top w:val="none" w:sz="0" w:space="0" w:color="auto"/>
                <w:left w:val="none" w:sz="0" w:space="0" w:color="auto"/>
                <w:bottom w:val="none" w:sz="0" w:space="0" w:color="auto"/>
                <w:right w:val="none" w:sz="0" w:space="0" w:color="auto"/>
              </w:divBdr>
            </w:div>
          </w:divsChild>
        </w:div>
        <w:div w:id="2006275078">
          <w:marLeft w:val="0"/>
          <w:marRight w:val="0"/>
          <w:marTop w:val="0"/>
          <w:marBottom w:val="0"/>
          <w:divBdr>
            <w:top w:val="none" w:sz="0" w:space="0" w:color="auto"/>
            <w:left w:val="none" w:sz="0" w:space="0" w:color="auto"/>
            <w:bottom w:val="none" w:sz="0" w:space="0" w:color="auto"/>
            <w:right w:val="none" w:sz="0" w:space="0" w:color="auto"/>
          </w:divBdr>
          <w:divsChild>
            <w:div w:id="1147891110">
              <w:marLeft w:val="0"/>
              <w:marRight w:val="0"/>
              <w:marTop w:val="0"/>
              <w:marBottom w:val="0"/>
              <w:divBdr>
                <w:top w:val="none" w:sz="0" w:space="0" w:color="auto"/>
                <w:left w:val="none" w:sz="0" w:space="0" w:color="auto"/>
                <w:bottom w:val="none" w:sz="0" w:space="0" w:color="auto"/>
                <w:right w:val="none" w:sz="0" w:space="0" w:color="auto"/>
              </w:divBdr>
            </w:div>
            <w:div w:id="741490088">
              <w:marLeft w:val="0"/>
              <w:marRight w:val="0"/>
              <w:marTop w:val="0"/>
              <w:marBottom w:val="0"/>
              <w:divBdr>
                <w:top w:val="none" w:sz="0" w:space="0" w:color="auto"/>
                <w:left w:val="none" w:sz="0" w:space="0" w:color="auto"/>
                <w:bottom w:val="none" w:sz="0" w:space="0" w:color="auto"/>
                <w:right w:val="none" w:sz="0" w:space="0" w:color="auto"/>
              </w:divBdr>
            </w:div>
          </w:divsChild>
        </w:div>
        <w:div w:id="1659453107">
          <w:marLeft w:val="0"/>
          <w:marRight w:val="0"/>
          <w:marTop w:val="0"/>
          <w:marBottom w:val="0"/>
          <w:divBdr>
            <w:top w:val="none" w:sz="0" w:space="0" w:color="auto"/>
            <w:left w:val="none" w:sz="0" w:space="0" w:color="auto"/>
            <w:bottom w:val="none" w:sz="0" w:space="0" w:color="auto"/>
            <w:right w:val="none" w:sz="0" w:space="0" w:color="auto"/>
          </w:divBdr>
          <w:divsChild>
            <w:div w:id="280191967">
              <w:marLeft w:val="0"/>
              <w:marRight w:val="0"/>
              <w:marTop w:val="0"/>
              <w:marBottom w:val="0"/>
              <w:divBdr>
                <w:top w:val="none" w:sz="0" w:space="0" w:color="auto"/>
                <w:left w:val="none" w:sz="0" w:space="0" w:color="auto"/>
                <w:bottom w:val="none" w:sz="0" w:space="0" w:color="auto"/>
                <w:right w:val="none" w:sz="0" w:space="0" w:color="auto"/>
              </w:divBdr>
            </w:div>
            <w:div w:id="362749523">
              <w:marLeft w:val="0"/>
              <w:marRight w:val="0"/>
              <w:marTop w:val="0"/>
              <w:marBottom w:val="0"/>
              <w:divBdr>
                <w:top w:val="none" w:sz="0" w:space="0" w:color="auto"/>
                <w:left w:val="none" w:sz="0" w:space="0" w:color="auto"/>
                <w:bottom w:val="none" w:sz="0" w:space="0" w:color="auto"/>
                <w:right w:val="none" w:sz="0" w:space="0" w:color="auto"/>
              </w:divBdr>
            </w:div>
          </w:divsChild>
        </w:div>
        <w:div w:id="208299058">
          <w:marLeft w:val="0"/>
          <w:marRight w:val="0"/>
          <w:marTop w:val="0"/>
          <w:marBottom w:val="0"/>
          <w:divBdr>
            <w:top w:val="none" w:sz="0" w:space="0" w:color="auto"/>
            <w:left w:val="none" w:sz="0" w:space="0" w:color="auto"/>
            <w:bottom w:val="none" w:sz="0" w:space="0" w:color="auto"/>
            <w:right w:val="none" w:sz="0" w:space="0" w:color="auto"/>
          </w:divBdr>
          <w:divsChild>
            <w:div w:id="47649012">
              <w:marLeft w:val="0"/>
              <w:marRight w:val="0"/>
              <w:marTop w:val="0"/>
              <w:marBottom w:val="0"/>
              <w:divBdr>
                <w:top w:val="none" w:sz="0" w:space="0" w:color="auto"/>
                <w:left w:val="none" w:sz="0" w:space="0" w:color="auto"/>
                <w:bottom w:val="none" w:sz="0" w:space="0" w:color="auto"/>
                <w:right w:val="none" w:sz="0" w:space="0" w:color="auto"/>
              </w:divBdr>
            </w:div>
            <w:div w:id="1692756553">
              <w:marLeft w:val="0"/>
              <w:marRight w:val="0"/>
              <w:marTop w:val="0"/>
              <w:marBottom w:val="0"/>
              <w:divBdr>
                <w:top w:val="none" w:sz="0" w:space="0" w:color="auto"/>
                <w:left w:val="none" w:sz="0" w:space="0" w:color="auto"/>
                <w:bottom w:val="none" w:sz="0" w:space="0" w:color="auto"/>
                <w:right w:val="none" w:sz="0" w:space="0" w:color="auto"/>
              </w:divBdr>
            </w:div>
          </w:divsChild>
        </w:div>
        <w:div w:id="1946496585">
          <w:marLeft w:val="0"/>
          <w:marRight w:val="0"/>
          <w:marTop w:val="0"/>
          <w:marBottom w:val="0"/>
          <w:divBdr>
            <w:top w:val="none" w:sz="0" w:space="0" w:color="auto"/>
            <w:left w:val="none" w:sz="0" w:space="0" w:color="auto"/>
            <w:bottom w:val="none" w:sz="0" w:space="0" w:color="auto"/>
            <w:right w:val="none" w:sz="0" w:space="0" w:color="auto"/>
          </w:divBdr>
          <w:divsChild>
            <w:div w:id="1931312195">
              <w:marLeft w:val="0"/>
              <w:marRight w:val="0"/>
              <w:marTop w:val="0"/>
              <w:marBottom w:val="0"/>
              <w:divBdr>
                <w:top w:val="none" w:sz="0" w:space="0" w:color="auto"/>
                <w:left w:val="none" w:sz="0" w:space="0" w:color="auto"/>
                <w:bottom w:val="none" w:sz="0" w:space="0" w:color="auto"/>
                <w:right w:val="none" w:sz="0" w:space="0" w:color="auto"/>
              </w:divBdr>
            </w:div>
            <w:div w:id="1008870562">
              <w:marLeft w:val="0"/>
              <w:marRight w:val="0"/>
              <w:marTop w:val="0"/>
              <w:marBottom w:val="0"/>
              <w:divBdr>
                <w:top w:val="none" w:sz="0" w:space="0" w:color="auto"/>
                <w:left w:val="none" w:sz="0" w:space="0" w:color="auto"/>
                <w:bottom w:val="none" w:sz="0" w:space="0" w:color="auto"/>
                <w:right w:val="none" w:sz="0" w:space="0" w:color="auto"/>
              </w:divBdr>
            </w:div>
          </w:divsChild>
        </w:div>
        <w:div w:id="57555784">
          <w:marLeft w:val="0"/>
          <w:marRight w:val="0"/>
          <w:marTop w:val="0"/>
          <w:marBottom w:val="0"/>
          <w:divBdr>
            <w:top w:val="none" w:sz="0" w:space="0" w:color="auto"/>
            <w:left w:val="none" w:sz="0" w:space="0" w:color="auto"/>
            <w:bottom w:val="none" w:sz="0" w:space="0" w:color="auto"/>
            <w:right w:val="none" w:sz="0" w:space="0" w:color="auto"/>
          </w:divBdr>
          <w:divsChild>
            <w:div w:id="1122042957">
              <w:marLeft w:val="0"/>
              <w:marRight w:val="0"/>
              <w:marTop w:val="0"/>
              <w:marBottom w:val="0"/>
              <w:divBdr>
                <w:top w:val="none" w:sz="0" w:space="0" w:color="auto"/>
                <w:left w:val="none" w:sz="0" w:space="0" w:color="auto"/>
                <w:bottom w:val="none" w:sz="0" w:space="0" w:color="auto"/>
                <w:right w:val="none" w:sz="0" w:space="0" w:color="auto"/>
              </w:divBdr>
            </w:div>
            <w:div w:id="2024672310">
              <w:marLeft w:val="0"/>
              <w:marRight w:val="0"/>
              <w:marTop w:val="0"/>
              <w:marBottom w:val="0"/>
              <w:divBdr>
                <w:top w:val="none" w:sz="0" w:space="0" w:color="auto"/>
                <w:left w:val="none" w:sz="0" w:space="0" w:color="auto"/>
                <w:bottom w:val="none" w:sz="0" w:space="0" w:color="auto"/>
                <w:right w:val="none" w:sz="0" w:space="0" w:color="auto"/>
              </w:divBdr>
            </w:div>
          </w:divsChild>
        </w:div>
        <w:div w:id="776287809">
          <w:marLeft w:val="0"/>
          <w:marRight w:val="0"/>
          <w:marTop w:val="0"/>
          <w:marBottom w:val="0"/>
          <w:divBdr>
            <w:top w:val="none" w:sz="0" w:space="0" w:color="auto"/>
            <w:left w:val="none" w:sz="0" w:space="0" w:color="auto"/>
            <w:bottom w:val="none" w:sz="0" w:space="0" w:color="auto"/>
            <w:right w:val="none" w:sz="0" w:space="0" w:color="auto"/>
          </w:divBdr>
          <w:divsChild>
            <w:div w:id="1544247879">
              <w:marLeft w:val="0"/>
              <w:marRight w:val="0"/>
              <w:marTop w:val="0"/>
              <w:marBottom w:val="0"/>
              <w:divBdr>
                <w:top w:val="none" w:sz="0" w:space="0" w:color="auto"/>
                <w:left w:val="none" w:sz="0" w:space="0" w:color="auto"/>
                <w:bottom w:val="none" w:sz="0" w:space="0" w:color="auto"/>
                <w:right w:val="none" w:sz="0" w:space="0" w:color="auto"/>
              </w:divBdr>
            </w:div>
            <w:div w:id="554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20/3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lov-lex.sk/pravne-predpisy/SK/ZZ/2005/17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ms.crepc.sk/" TargetMode="External"/><Relationship Id="rId11" Type="http://schemas.openxmlformats.org/officeDocument/2006/relationships/hyperlink" Target="https://www.webofscience.com/wos/author/record/695158" TargetMode="External"/><Relationship Id="rId5" Type="http://schemas.openxmlformats.org/officeDocument/2006/relationships/webSettings" Target="webSettings.xml"/><Relationship Id="rId10" Type="http://schemas.openxmlformats.org/officeDocument/2006/relationships/hyperlink" Target="http://www.publons.com" TargetMode="External"/><Relationship Id="rId4" Type="http://schemas.openxmlformats.org/officeDocument/2006/relationships/settings" Target="settings.xml"/><Relationship Id="rId9" Type="http://schemas.openxmlformats.org/officeDocument/2006/relationships/hyperlink" Target="http://www.researcherid.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8190-7016-4A16-988A-5AE3D254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4279</Words>
  <Characters>24391</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5</cp:revision>
  <dcterms:created xsi:type="dcterms:W3CDTF">2022-11-04T07:17:00Z</dcterms:created>
  <dcterms:modified xsi:type="dcterms:W3CDTF">2022-11-16T11:28:00Z</dcterms:modified>
</cp:coreProperties>
</file>